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40D11" w14:textId="77777777" w:rsidR="0077700D" w:rsidRDefault="0077700D">
      <w:pPr>
        <w:pStyle w:val="Brdtext"/>
        <w:spacing w:before="9"/>
        <w:rPr>
          <w:rFonts w:ascii="Times New Roman"/>
          <w:sz w:val="9"/>
        </w:rPr>
      </w:pPr>
    </w:p>
    <w:p w14:paraId="782636B0" w14:textId="77777777" w:rsidR="0077700D" w:rsidRDefault="0077700D">
      <w:pPr>
        <w:pStyle w:val="Brdtext"/>
        <w:rPr>
          <w:sz w:val="20"/>
        </w:rPr>
      </w:pPr>
    </w:p>
    <w:p w14:paraId="6D0D0541" w14:textId="77777777" w:rsidR="0077700D" w:rsidRDefault="0077700D">
      <w:pPr>
        <w:pStyle w:val="Brdtext"/>
        <w:rPr>
          <w:sz w:val="20"/>
        </w:rPr>
      </w:pPr>
    </w:p>
    <w:p w14:paraId="278F909E" w14:textId="77777777" w:rsidR="0077700D" w:rsidRDefault="0077700D">
      <w:pPr>
        <w:pStyle w:val="Brdtext"/>
        <w:rPr>
          <w:sz w:val="20"/>
        </w:rPr>
      </w:pPr>
    </w:p>
    <w:p w14:paraId="49ABB692" w14:textId="77777777" w:rsidR="002D2310" w:rsidRDefault="002D2310">
      <w:pPr>
        <w:pStyle w:val="Brdtext"/>
        <w:rPr>
          <w:sz w:val="20"/>
        </w:rPr>
      </w:pPr>
    </w:p>
    <w:p w14:paraId="5B87C937" w14:textId="77777777" w:rsidR="002D2310" w:rsidRDefault="002D2310">
      <w:pPr>
        <w:pStyle w:val="Brdtext"/>
        <w:rPr>
          <w:sz w:val="20"/>
        </w:rPr>
      </w:pPr>
    </w:p>
    <w:p w14:paraId="033F3C71" w14:textId="77777777" w:rsidR="002D2310" w:rsidRDefault="002D2310">
      <w:pPr>
        <w:pStyle w:val="Brdtext"/>
        <w:rPr>
          <w:sz w:val="20"/>
        </w:rPr>
      </w:pPr>
    </w:p>
    <w:p w14:paraId="2BFE7F63" w14:textId="77777777" w:rsidR="002D2310" w:rsidRDefault="002D2310">
      <w:pPr>
        <w:pStyle w:val="Brdtext"/>
        <w:rPr>
          <w:sz w:val="20"/>
        </w:rPr>
      </w:pPr>
    </w:p>
    <w:p w14:paraId="5D69C59E" w14:textId="77777777" w:rsidR="002D2310" w:rsidRDefault="002D2310">
      <w:pPr>
        <w:pStyle w:val="Brdtext"/>
        <w:rPr>
          <w:sz w:val="20"/>
        </w:rPr>
      </w:pPr>
    </w:p>
    <w:p w14:paraId="3DCF2846" w14:textId="77777777" w:rsidR="002D2310" w:rsidRDefault="002D2310">
      <w:pPr>
        <w:pStyle w:val="Brdtext"/>
        <w:rPr>
          <w:sz w:val="20"/>
        </w:rPr>
      </w:pPr>
    </w:p>
    <w:p w14:paraId="4F48D228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 w:rsidRPr="002D2310">
        <w:rPr>
          <w:rFonts w:ascii="Times New Roman" w:hAnsi="Times New Roman" w:cs="Times New Roman"/>
          <w:b/>
          <w:bCs/>
          <w:sz w:val="48"/>
          <w:szCs w:val="56"/>
        </w:rPr>
        <w:t>Vägledning för kontrollorgan</w:t>
      </w:r>
    </w:p>
    <w:p w14:paraId="37B3225F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6E3A682E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51BBAC77" w14:textId="77777777" w:rsidR="002D2310" w:rsidRPr="002D2310" w:rsidRDefault="002D2310" w:rsidP="002D2310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 w:rsidRPr="002D2310">
        <w:rPr>
          <w:rFonts w:ascii="Times New Roman" w:hAnsi="Times New Roman" w:cs="Times New Roman"/>
          <w:b/>
          <w:bCs/>
          <w:sz w:val="48"/>
          <w:szCs w:val="56"/>
        </w:rPr>
        <w:t>Oljeavskiljarsystem</w:t>
      </w:r>
    </w:p>
    <w:p w14:paraId="27D41F88" w14:textId="77777777" w:rsidR="0077700D" w:rsidRPr="002D2310" w:rsidRDefault="0077700D">
      <w:pPr>
        <w:pStyle w:val="Brdtext"/>
        <w:rPr>
          <w:b/>
          <w:bCs/>
          <w:sz w:val="20"/>
        </w:rPr>
      </w:pPr>
    </w:p>
    <w:p w14:paraId="0FCA7721" w14:textId="77777777" w:rsidR="0077700D" w:rsidRDefault="0077700D">
      <w:pPr>
        <w:pStyle w:val="Brdtext"/>
        <w:rPr>
          <w:sz w:val="20"/>
        </w:rPr>
      </w:pPr>
    </w:p>
    <w:p w14:paraId="6548F4D8" w14:textId="77777777" w:rsidR="0077700D" w:rsidRDefault="0077700D">
      <w:pPr>
        <w:pStyle w:val="Brdtext"/>
        <w:rPr>
          <w:sz w:val="20"/>
        </w:rPr>
      </w:pPr>
    </w:p>
    <w:p w14:paraId="3AE5E3BA" w14:textId="77777777" w:rsidR="0077700D" w:rsidRDefault="0077700D">
      <w:pPr>
        <w:pStyle w:val="Brdtext"/>
        <w:rPr>
          <w:sz w:val="20"/>
        </w:rPr>
      </w:pPr>
    </w:p>
    <w:p w14:paraId="205E2792" w14:textId="77777777" w:rsidR="0077700D" w:rsidRDefault="0077700D">
      <w:pPr>
        <w:pStyle w:val="Brdtext"/>
        <w:rPr>
          <w:sz w:val="20"/>
        </w:rPr>
      </w:pPr>
    </w:p>
    <w:p w14:paraId="5720CD13" w14:textId="77777777" w:rsidR="0077700D" w:rsidRDefault="0077700D">
      <w:pPr>
        <w:pStyle w:val="Brdtext"/>
        <w:rPr>
          <w:sz w:val="20"/>
        </w:rPr>
      </w:pPr>
    </w:p>
    <w:p w14:paraId="20684538" w14:textId="77777777" w:rsidR="0077700D" w:rsidRDefault="0077700D">
      <w:pPr>
        <w:pStyle w:val="Brdtext"/>
        <w:rPr>
          <w:sz w:val="20"/>
        </w:rPr>
      </w:pPr>
    </w:p>
    <w:p w14:paraId="31570B41" w14:textId="77777777" w:rsidR="002D2310" w:rsidRDefault="002D2310">
      <w:pPr>
        <w:rPr>
          <w:rFonts w:ascii="Calibri Light" w:hAnsi="Calibri Light"/>
          <w:color w:val="2D74B5"/>
          <w:sz w:val="32"/>
        </w:rPr>
      </w:pPr>
      <w:r>
        <w:rPr>
          <w:rFonts w:ascii="Calibri Light" w:hAnsi="Calibri Light"/>
          <w:color w:val="2D74B5"/>
          <w:sz w:val="32"/>
        </w:rPr>
        <w:br w:type="page"/>
      </w:r>
    </w:p>
    <w:p w14:paraId="73578045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7EE0D817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12CEE278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25D2CFAA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23757DD5" w14:textId="77777777" w:rsidR="002D2310" w:rsidRDefault="002D2310">
      <w:pPr>
        <w:spacing w:before="35"/>
        <w:ind w:left="218"/>
        <w:rPr>
          <w:rFonts w:ascii="Times New Roman" w:hAnsi="Times New Roman" w:cs="Times New Roman"/>
          <w:color w:val="2D74B5"/>
        </w:rPr>
      </w:pPr>
    </w:p>
    <w:p w14:paraId="6D691C62" w14:textId="77777777" w:rsidR="0077700D" w:rsidRPr="002D2310" w:rsidRDefault="00AC4006">
      <w:pPr>
        <w:spacing w:before="35"/>
        <w:ind w:left="218"/>
        <w:rPr>
          <w:rFonts w:ascii="Times New Roman" w:hAnsi="Times New Roman" w:cs="Times New Roman"/>
          <w:sz w:val="24"/>
          <w:szCs w:val="24"/>
        </w:rPr>
      </w:pPr>
      <w:r w:rsidRPr="002D2310">
        <w:rPr>
          <w:rFonts w:ascii="Times New Roman" w:hAnsi="Times New Roman" w:cs="Times New Roman"/>
          <w:color w:val="2D74B5"/>
          <w:sz w:val="24"/>
          <w:szCs w:val="24"/>
        </w:rPr>
        <w:t>Innehållsförteckning</w:t>
      </w:r>
    </w:p>
    <w:sdt>
      <w:sdtPr>
        <w:rPr>
          <w:rFonts w:ascii="Times New Roman" w:hAnsi="Times New Roman" w:cs="Times New Roman"/>
        </w:rPr>
        <w:id w:val="-542435113"/>
        <w:docPartObj>
          <w:docPartGallery w:val="Table of Contents"/>
          <w:docPartUnique/>
        </w:docPartObj>
      </w:sdtPr>
      <w:sdtContent>
        <w:p w14:paraId="7472CACB" w14:textId="77777777" w:rsidR="002D2310" w:rsidRDefault="002D2310">
          <w:pPr>
            <w:pStyle w:val="Innehll1"/>
            <w:tabs>
              <w:tab w:val="right" w:leader="dot" w:pos="9280"/>
            </w:tabs>
            <w:spacing w:before="31"/>
            <w:rPr>
              <w:rFonts w:ascii="Times New Roman" w:hAnsi="Times New Roman" w:cs="Times New Roman"/>
            </w:rPr>
          </w:pPr>
        </w:p>
        <w:p w14:paraId="38343640" w14:textId="1B7E72F9" w:rsidR="00E37F75" w:rsidRDefault="00E37F75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89869260" w:history="1">
            <w:r w:rsidRPr="00BA2154">
              <w:rPr>
                <w:rStyle w:val="Hyperlnk"/>
                <w:rFonts w:ascii="Times New Roman" w:hAnsi="Times New Roman" w:cs="Times New Roman"/>
                <w:noProof/>
              </w:rPr>
              <w:t>Inledning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_Toc89869260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1FB75" w14:textId="7311279D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1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Definitioner och förklaring av vissa begrepp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_Toc89869261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4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3AE898E9" w14:textId="3E36E685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2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5-års kontroll av oljeavskiljarsystem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_Toc89869262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4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083F0195" w14:textId="4B1253AA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3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6 månaders underhållskontroll av oljeavskiljarsystem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_Toc89869263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742C69EC" w14:textId="4DF02974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4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Underhåll av kontrollutrustning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_Toc89869264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6E876CC" w14:textId="376307C3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5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Kontrollmetoder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_Toc89869265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7F2257E2" w14:textId="2A9EB5B8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6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Rapportering av kontroller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_Toc89869266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5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39268E5" w14:textId="6321D0FC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7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Ackrediterade kontrollorgan Typ C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_Toc89869267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6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02CEF356" w14:textId="0DD401EF" w:rsidR="00E37F75" w:rsidRDefault="0000000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69268" w:history="1">
            <w:r w:rsidR="00E37F75" w:rsidRPr="00BA2154">
              <w:rPr>
                <w:rStyle w:val="Hyperlnk"/>
                <w:rFonts w:ascii="Times New Roman" w:hAnsi="Times New Roman" w:cs="Times New Roman"/>
                <w:noProof/>
              </w:rPr>
              <w:t>Referenser</w:t>
            </w:r>
            <w:r w:rsidR="00E37F75">
              <w:rPr>
                <w:noProof/>
                <w:webHidden/>
              </w:rPr>
              <w:tab/>
            </w:r>
            <w:r w:rsidR="00E37F75">
              <w:rPr>
                <w:noProof/>
                <w:webHidden/>
              </w:rPr>
              <w:fldChar w:fldCharType="begin"/>
            </w:r>
            <w:r w:rsidR="00E37F75">
              <w:rPr>
                <w:noProof/>
                <w:webHidden/>
              </w:rPr>
              <w:instrText xml:space="preserve"> PAGEREF _Toc89869268 \h </w:instrText>
            </w:r>
            <w:r w:rsidR="00E37F75">
              <w:rPr>
                <w:noProof/>
                <w:webHidden/>
              </w:rPr>
            </w:r>
            <w:r w:rsidR="00E37F75">
              <w:rPr>
                <w:noProof/>
                <w:webHidden/>
              </w:rPr>
              <w:fldChar w:fldCharType="separate"/>
            </w:r>
            <w:r w:rsidR="00E37F75">
              <w:rPr>
                <w:noProof/>
                <w:webHidden/>
              </w:rPr>
              <w:t>7</w:t>
            </w:r>
            <w:r w:rsidR="00E37F75">
              <w:rPr>
                <w:noProof/>
                <w:webHidden/>
              </w:rPr>
              <w:fldChar w:fldCharType="end"/>
            </w:r>
          </w:hyperlink>
        </w:p>
        <w:p w14:paraId="614E1592" w14:textId="5859CB0F" w:rsidR="0077700D" w:rsidRPr="002D2310" w:rsidRDefault="00E37F75">
          <w:pPr>
            <w:spacing w:line="200" w:lineRule="exac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0B9E6266" w14:textId="77777777" w:rsidR="0077700D" w:rsidRPr="002D2310" w:rsidRDefault="00AC4006">
      <w:pPr>
        <w:pStyle w:val="Brdtext"/>
        <w:spacing w:before="187"/>
        <w:ind w:left="218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Bilaga 1 – Kontrollrapport</w:t>
      </w:r>
    </w:p>
    <w:p w14:paraId="5631AD28" w14:textId="77777777" w:rsidR="0077700D" w:rsidRPr="002D2310" w:rsidRDefault="0077700D">
      <w:pPr>
        <w:rPr>
          <w:rFonts w:ascii="Times New Roman" w:hAnsi="Times New Roman" w:cs="Times New Roman"/>
        </w:rPr>
        <w:sectPr w:rsidR="0077700D" w:rsidRPr="002D2310" w:rsidSect="00216E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660" w:right="740" w:bottom="561" w:left="1200" w:header="760" w:footer="847" w:gutter="0"/>
          <w:pgNumType w:start="2"/>
          <w:cols w:space="720"/>
        </w:sectPr>
      </w:pPr>
    </w:p>
    <w:p w14:paraId="4ACCCA05" w14:textId="77777777" w:rsidR="002D2310" w:rsidRDefault="002D2310">
      <w:pPr>
        <w:pStyle w:val="Rubrik1"/>
        <w:rPr>
          <w:rFonts w:ascii="Times New Roman" w:hAnsi="Times New Roman" w:cs="Times New Roman"/>
        </w:rPr>
      </w:pPr>
    </w:p>
    <w:p w14:paraId="2D6F10A3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0" w:name="_Toc89869260"/>
      <w:r w:rsidRPr="002D2310">
        <w:rPr>
          <w:rFonts w:ascii="Times New Roman" w:hAnsi="Times New Roman" w:cs="Times New Roman"/>
        </w:rPr>
        <w:t>Inledning</w:t>
      </w:r>
      <w:bookmarkEnd w:id="0"/>
    </w:p>
    <w:p w14:paraId="18DE097F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191EFD2B" w14:textId="77777777" w:rsidR="0077700D" w:rsidRPr="002D2310" w:rsidRDefault="00AC4006" w:rsidP="00085D13">
      <w:pPr>
        <w:pStyle w:val="Brdtext"/>
        <w:spacing w:line="237" w:lineRule="auto"/>
        <w:ind w:right="1624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Oljeavskiljarsystem kan kontrolleras av företag som ackrediterats av Swedac. Kontrollorganen bedöms och ackrediteras enligt standarden SS-EN ISO/IEC 17020.</w:t>
      </w:r>
    </w:p>
    <w:p w14:paraId="54E31EA8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</w:rPr>
      </w:pPr>
    </w:p>
    <w:p w14:paraId="281BEA2D" w14:textId="77777777" w:rsidR="0077700D" w:rsidRPr="002D2310" w:rsidRDefault="00AC4006" w:rsidP="00085D13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Ackrediteringen är frivillig och följer riktlinjerna i </w:t>
      </w:r>
      <w:r w:rsidR="00085D13">
        <w:rPr>
          <w:rFonts w:ascii="Times New Roman" w:hAnsi="Times New Roman" w:cs="Times New Roman"/>
        </w:rPr>
        <w:t xml:space="preserve">STOR/SPT:s Metodhandbok samt </w:t>
      </w:r>
      <w:r w:rsidRPr="002D2310">
        <w:rPr>
          <w:rFonts w:ascii="Times New Roman" w:hAnsi="Times New Roman" w:cs="Times New Roman"/>
        </w:rPr>
        <w:t>SS-EN 858-2.</w:t>
      </w:r>
    </w:p>
    <w:p w14:paraId="51F37D57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</w:rPr>
      </w:pPr>
    </w:p>
    <w:p w14:paraId="051C46E7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Vid ackrediteringen för kontroll av oljeavskiljarsystem tillämpas också riktlinjer som anges i Naturvårdsverkets faktablad 8283:2007.</w:t>
      </w:r>
    </w:p>
    <w:p w14:paraId="28D8CCA8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2030207A" w14:textId="77777777" w:rsidR="0077700D" w:rsidRPr="002D2310" w:rsidRDefault="00AC4006" w:rsidP="00085D13">
      <w:pPr>
        <w:pStyle w:val="Brdtext"/>
        <w:spacing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 flera fall finns även lokala krav från tillsynsmyndigheter som de ackrediterade kontrollorganen ska ta hänsyn till.</w:t>
      </w:r>
    </w:p>
    <w:p w14:paraId="715A9AD2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3BF25477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Syftet med ackrediteringen inom detta område är bland annat att åstadkomma ett likformigt kontrollsystem som underlättar en vidare hantering för olika intressenter som till exempel anläggningsägare och tillsynsmyndigheter.</w:t>
      </w:r>
    </w:p>
    <w:p w14:paraId="5A9F1B8A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24F073D2" w14:textId="77777777" w:rsidR="0077700D" w:rsidRPr="002D2310" w:rsidRDefault="00AC4006" w:rsidP="00085D13">
      <w:pPr>
        <w:pStyle w:val="Brdtext"/>
        <w:spacing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Ackrediteringen innebär också att man sätter krav på kompetens om de system som kontrolleras och är ett sätt att kvalitetssäkra gjorda kontroller.</w:t>
      </w:r>
    </w:p>
    <w:p w14:paraId="37980E57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5F6AEB48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1" w:name="_Toc89869261"/>
      <w:r w:rsidRPr="002D2310">
        <w:rPr>
          <w:rFonts w:ascii="Times New Roman" w:hAnsi="Times New Roman" w:cs="Times New Roman"/>
        </w:rPr>
        <w:t>Definitioner och förklaring av vissa begrepp</w:t>
      </w:r>
      <w:bookmarkEnd w:id="1"/>
    </w:p>
    <w:p w14:paraId="23D11488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270D640C" w14:textId="77777777" w:rsidR="00085D13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Termer och definitioner återges enligt SS-EN 858-1. </w:t>
      </w:r>
    </w:p>
    <w:p w14:paraId="47C3F481" w14:textId="77777777" w:rsidR="00085D13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Definitionen för oljeavskiljarsystem återges under</w:t>
      </w:r>
      <w:r w:rsidR="00085D13">
        <w:rPr>
          <w:rFonts w:ascii="Times New Roman" w:hAnsi="Times New Roman" w:cs="Times New Roman"/>
        </w:rPr>
        <w:t xml:space="preserve"> </w:t>
      </w:r>
      <w:r w:rsidRPr="002D2310">
        <w:rPr>
          <w:rFonts w:ascii="Times New Roman" w:hAnsi="Times New Roman" w:cs="Times New Roman"/>
        </w:rPr>
        <w:t xml:space="preserve">3.2 i SS-EN 858-1. </w:t>
      </w:r>
    </w:p>
    <w:p w14:paraId="4387D207" w14:textId="77777777" w:rsidR="0077700D" w:rsidRPr="002D2310" w:rsidRDefault="00AC4006" w:rsidP="00085D13">
      <w:pPr>
        <w:pStyle w:val="Brdtext"/>
        <w:spacing w:line="267" w:lineRule="exac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Under 4.2.1 i SS-EN 858-2 anges komponentdelar som ingår i ett oljeavskiljarsystem enligt SS-EN 858-1.</w:t>
      </w:r>
    </w:p>
    <w:p w14:paraId="4C91363A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</w:rPr>
      </w:pPr>
    </w:p>
    <w:p w14:paraId="79DA272F" w14:textId="77777777" w:rsidR="0077700D" w:rsidRPr="002D2310" w:rsidRDefault="00AC4006" w:rsidP="00085D13">
      <w:pPr>
        <w:pStyle w:val="Brdtext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De huvuddelarna som anges är: Slamavskiljare, avskiljare klass II, avskiljare klass 1, provtagnings- brunn.</w:t>
      </w:r>
    </w:p>
    <w:p w14:paraId="411E274B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</w:rPr>
      </w:pPr>
    </w:p>
    <w:p w14:paraId="3CD62D68" w14:textId="77777777" w:rsidR="0077700D" w:rsidRPr="002D2310" w:rsidRDefault="0077700D" w:rsidP="00085D13">
      <w:pPr>
        <w:pStyle w:val="Brdtext"/>
        <w:spacing w:before="4"/>
        <w:rPr>
          <w:rFonts w:ascii="Times New Roman" w:hAnsi="Times New Roman" w:cs="Times New Roman"/>
        </w:rPr>
      </w:pPr>
    </w:p>
    <w:p w14:paraId="7F98BB5B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2" w:name="_Toc89869262"/>
      <w:r w:rsidRPr="002D2310">
        <w:rPr>
          <w:rFonts w:ascii="Times New Roman" w:hAnsi="Times New Roman" w:cs="Times New Roman"/>
        </w:rPr>
        <w:t>5-års kontroll av oljeavskiljarsystem</w:t>
      </w:r>
      <w:bookmarkEnd w:id="2"/>
    </w:p>
    <w:p w14:paraId="21588454" w14:textId="77777777" w:rsidR="0077700D" w:rsidRPr="002D2310" w:rsidRDefault="0077700D" w:rsidP="00085D13">
      <w:pPr>
        <w:pStyle w:val="Brdtext"/>
        <w:spacing w:before="8"/>
        <w:rPr>
          <w:rFonts w:ascii="Times New Roman" w:hAnsi="Times New Roman" w:cs="Times New Roman"/>
          <w:b/>
        </w:rPr>
      </w:pPr>
    </w:p>
    <w:p w14:paraId="5BD93E24" w14:textId="77777777" w:rsidR="0077700D" w:rsidRPr="002D2310" w:rsidRDefault="00085D13" w:rsidP="00085D13">
      <w:pPr>
        <w:pStyle w:val="Liststycke"/>
        <w:tabs>
          <w:tab w:val="left" w:pos="398"/>
        </w:tabs>
        <w:spacing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</w:t>
      </w:r>
      <w:r w:rsidR="00AC4006" w:rsidRPr="002D2310">
        <w:rPr>
          <w:rFonts w:ascii="Times New Roman" w:hAnsi="Times New Roman" w:cs="Times New Roman"/>
        </w:rPr>
        <w:t>års kontroll utförs på ett tömt system enligt kapitel 6 i SS-EN 858-2 och ska minst</w:t>
      </w:r>
      <w:r w:rsidR="00AC4006" w:rsidRPr="002D2310">
        <w:rPr>
          <w:rFonts w:ascii="Times New Roman" w:hAnsi="Times New Roman" w:cs="Times New Roman"/>
          <w:spacing w:val="-22"/>
        </w:rPr>
        <w:t xml:space="preserve"> </w:t>
      </w:r>
      <w:r w:rsidR="00AC4006" w:rsidRPr="002D2310">
        <w:rPr>
          <w:rFonts w:ascii="Times New Roman" w:hAnsi="Times New Roman" w:cs="Times New Roman"/>
        </w:rPr>
        <w:t>täcka:</w:t>
      </w:r>
    </w:p>
    <w:p w14:paraId="3831CAB0" w14:textId="77777777" w:rsidR="0077700D" w:rsidRPr="002D2310" w:rsidRDefault="0077700D" w:rsidP="00085D13">
      <w:pPr>
        <w:pStyle w:val="Brdtext"/>
        <w:spacing w:before="6"/>
        <w:rPr>
          <w:rFonts w:ascii="Times New Roman" w:hAnsi="Times New Roman" w:cs="Times New Roman"/>
        </w:rPr>
      </w:pPr>
    </w:p>
    <w:p w14:paraId="69399315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Hållfasthetsmässigt</w:t>
      </w:r>
      <w:r w:rsidRPr="002D2310">
        <w:rPr>
          <w:rFonts w:ascii="Times New Roman" w:hAnsi="Times New Roman" w:cs="Times New Roman"/>
          <w:spacing w:val="-2"/>
        </w:rPr>
        <w:t xml:space="preserve"> </w:t>
      </w:r>
      <w:r w:rsidRPr="002D2310">
        <w:rPr>
          <w:rFonts w:ascii="Times New Roman" w:hAnsi="Times New Roman" w:cs="Times New Roman"/>
        </w:rPr>
        <w:t>skick</w:t>
      </w:r>
    </w:p>
    <w:p w14:paraId="60CC81F7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Inre beläggningar, om sådana</w:t>
      </w:r>
      <w:r w:rsidRPr="002D2310">
        <w:rPr>
          <w:rFonts w:ascii="Times New Roman" w:hAnsi="Times New Roman" w:cs="Times New Roman"/>
          <w:spacing w:val="1"/>
        </w:rPr>
        <w:t xml:space="preserve"> </w:t>
      </w:r>
      <w:r w:rsidRPr="002D2310">
        <w:rPr>
          <w:rFonts w:ascii="Times New Roman" w:hAnsi="Times New Roman" w:cs="Times New Roman"/>
        </w:rPr>
        <w:t>finns</w:t>
      </w:r>
    </w:p>
    <w:p w14:paraId="20A2CBCE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Skick på inbyggda delar</w:t>
      </w:r>
    </w:p>
    <w:p w14:paraId="207166F8" w14:textId="77777777" w:rsidR="0077700D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Skick på elektriska enheter och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installationer</w:t>
      </w:r>
    </w:p>
    <w:p w14:paraId="3987F65C" w14:textId="77777777" w:rsidR="006D1008" w:rsidRPr="002D2310" w:rsidRDefault="006D1008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Kontroll av inställning och funktion för automatisk avstängningsenhet</w:t>
      </w:r>
    </w:p>
    <w:p w14:paraId="3002FF17" w14:textId="77777777" w:rsidR="006D1008" w:rsidRPr="002D2310" w:rsidRDefault="006D1008" w:rsidP="006D1008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Systemets täthet</w:t>
      </w:r>
    </w:p>
    <w:p w14:paraId="7E00DCC2" w14:textId="77777777" w:rsidR="0077700D" w:rsidRPr="002D2310" w:rsidRDefault="0077700D" w:rsidP="00085D13">
      <w:pPr>
        <w:pStyle w:val="Brdtext"/>
        <w:tabs>
          <w:tab w:val="left" w:pos="567"/>
        </w:tabs>
        <w:spacing w:before="8"/>
        <w:rPr>
          <w:rFonts w:ascii="Times New Roman" w:hAnsi="Times New Roman" w:cs="Times New Roman"/>
        </w:rPr>
      </w:pPr>
    </w:p>
    <w:p w14:paraId="022202A7" w14:textId="77777777" w:rsidR="0077700D" w:rsidRPr="002D2310" w:rsidRDefault="00AC4006" w:rsidP="00085D13">
      <w:pPr>
        <w:tabs>
          <w:tab w:val="left" w:pos="567"/>
        </w:tabs>
        <w:ind w:right="640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Kontroll av återfyllning ingår alltid i den ackrediterade kontrollen pga. att funktionen ska vara återställd efter kontroll.</w:t>
      </w:r>
    </w:p>
    <w:p w14:paraId="6DCC8407" w14:textId="77777777" w:rsidR="0077700D" w:rsidRPr="002D2310" w:rsidRDefault="0077700D" w:rsidP="00085D13">
      <w:pPr>
        <w:pStyle w:val="Brdtext"/>
        <w:tabs>
          <w:tab w:val="left" w:pos="567"/>
        </w:tabs>
        <w:spacing w:before="6"/>
        <w:rPr>
          <w:rFonts w:ascii="Times New Roman" w:hAnsi="Times New Roman" w:cs="Times New Roman"/>
          <w:i/>
        </w:rPr>
      </w:pPr>
    </w:p>
    <w:p w14:paraId="59F1E5B2" w14:textId="77777777" w:rsidR="0077700D" w:rsidRPr="002D2310" w:rsidRDefault="00AC4006" w:rsidP="00085D13">
      <w:pPr>
        <w:pStyle w:val="Brdtext"/>
        <w:tabs>
          <w:tab w:val="left" w:pos="567"/>
        </w:tabs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Tilläggskontroller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kan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behöva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göras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omfatta</w:t>
      </w:r>
      <w:r w:rsidRPr="002D2310">
        <w:rPr>
          <w:rFonts w:ascii="Times New Roman" w:hAnsi="Times New Roman" w:cs="Times New Roman"/>
          <w:spacing w:val="-4"/>
        </w:rPr>
        <w:t xml:space="preserve"> </w:t>
      </w:r>
      <w:r w:rsidRPr="002D2310">
        <w:rPr>
          <w:rFonts w:ascii="Times New Roman" w:hAnsi="Times New Roman" w:cs="Times New Roman"/>
        </w:rPr>
        <w:t>till</w:t>
      </w:r>
      <w:r w:rsidRPr="002D2310">
        <w:rPr>
          <w:rFonts w:ascii="Times New Roman" w:hAnsi="Times New Roman" w:cs="Times New Roman"/>
          <w:spacing w:val="-7"/>
        </w:rPr>
        <w:t xml:space="preserve"> </w:t>
      </w:r>
      <w:r w:rsidRPr="002D2310">
        <w:rPr>
          <w:rFonts w:ascii="Times New Roman" w:hAnsi="Times New Roman" w:cs="Times New Roman"/>
        </w:rPr>
        <w:t>exempel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lokala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krav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från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tillsynsmyndigheter:</w:t>
      </w:r>
    </w:p>
    <w:p w14:paraId="3005D6D3" w14:textId="77777777" w:rsidR="0077700D" w:rsidRPr="002D2310" w:rsidRDefault="0077700D" w:rsidP="00085D13">
      <w:pPr>
        <w:pStyle w:val="Brdtext"/>
        <w:tabs>
          <w:tab w:val="left" w:pos="567"/>
        </w:tabs>
        <w:spacing w:before="6"/>
        <w:rPr>
          <w:rFonts w:ascii="Times New Roman" w:hAnsi="Times New Roman" w:cs="Times New Roman"/>
        </w:rPr>
      </w:pPr>
    </w:p>
    <w:p w14:paraId="6B0F2B79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Ingående</w:t>
      </w:r>
      <w:r w:rsidRPr="002D2310">
        <w:rPr>
          <w:rFonts w:ascii="Times New Roman" w:hAnsi="Times New Roman" w:cs="Times New Roman"/>
          <w:spacing w:val="-11"/>
        </w:rPr>
        <w:t xml:space="preserve"> </w:t>
      </w:r>
      <w:r w:rsidRPr="002D2310">
        <w:rPr>
          <w:rFonts w:ascii="Times New Roman" w:hAnsi="Times New Roman" w:cs="Times New Roman"/>
        </w:rPr>
        <w:t>rörledning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dess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anslutning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till</w:t>
      </w:r>
      <w:r w:rsidRPr="002D2310">
        <w:rPr>
          <w:rFonts w:ascii="Times New Roman" w:hAnsi="Times New Roman" w:cs="Times New Roman"/>
          <w:spacing w:val="-10"/>
        </w:rPr>
        <w:t xml:space="preserve"> </w:t>
      </w:r>
      <w:r w:rsidRPr="002D2310">
        <w:rPr>
          <w:rFonts w:ascii="Times New Roman" w:hAnsi="Times New Roman" w:cs="Times New Roman"/>
        </w:rPr>
        <w:t>oljeavskiljarsystemet</w:t>
      </w:r>
    </w:p>
    <w:p w14:paraId="4003C475" w14:textId="77777777" w:rsidR="0077700D" w:rsidRPr="002D2310" w:rsidRDefault="00AC4006" w:rsidP="00085D13">
      <w:pPr>
        <w:pStyle w:val="Liststycke"/>
        <w:numPr>
          <w:ilvl w:val="1"/>
          <w:numId w:val="3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Utgående rörledningens anslutning till</w:t>
      </w:r>
      <w:r w:rsidRPr="002D2310">
        <w:rPr>
          <w:rFonts w:ascii="Times New Roman" w:hAnsi="Times New Roman" w:cs="Times New Roman"/>
          <w:spacing w:val="-2"/>
        </w:rPr>
        <w:t xml:space="preserve"> </w:t>
      </w:r>
      <w:r w:rsidRPr="002D2310">
        <w:rPr>
          <w:rFonts w:ascii="Times New Roman" w:hAnsi="Times New Roman" w:cs="Times New Roman"/>
        </w:rPr>
        <w:t>oljeavskiljarsystemet</w:t>
      </w:r>
    </w:p>
    <w:p w14:paraId="6B948DF3" w14:textId="77777777" w:rsidR="0077700D" w:rsidRPr="002D2310" w:rsidRDefault="0077700D" w:rsidP="00085D13">
      <w:pPr>
        <w:tabs>
          <w:tab w:val="left" w:pos="567"/>
        </w:tabs>
        <w:spacing w:line="278" w:lineRule="exact"/>
        <w:rPr>
          <w:rFonts w:ascii="Times New Roman" w:hAnsi="Times New Roman" w:cs="Times New Roman"/>
        </w:rPr>
        <w:sectPr w:rsidR="0077700D" w:rsidRPr="002D2310" w:rsidSect="00216E39">
          <w:pgSz w:w="11910" w:h="16840"/>
          <w:pgMar w:top="1660" w:right="740" w:bottom="1200" w:left="1200" w:header="760" w:footer="1001" w:gutter="0"/>
          <w:cols w:space="720"/>
        </w:sectPr>
      </w:pPr>
    </w:p>
    <w:p w14:paraId="3D168E20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</w:rPr>
      </w:pPr>
    </w:p>
    <w:p w14:paraId="25573C5D" w14:textId="77777777" w:rsidR="0077700D" w:rsidRPr="002D2310" w:rsidRDefault="00AC4006" w:rsidP="00085D13">
      <w:pPr>
        <w:pStyle w:val="Rubrik1"/>
        <w:spacing w:before="55"/>
        <w:ind w:left="0"/>
        <w:rPr>
          <w:rFonts w:ascii="Times New Roman" w:hAnsi="Times New Roman" w:cs="Times New Roman"/>
        </w:rPr>
      </w:pPr>
      <w:bookmarkStart w:id="3" w:name="_Toc89869263"/>
      <w:r w:rsidRPr="002D2310">
        <w:rPr>
          <w:rFonts w:ascii="Times New Roman" w:hAnsi="Times New Roman" w:cs="Times New Roman"/>
        </w:rPr>
        <w:t>6 månaders underhållskontroll av oljeavskiljarsystem</w:t>
      </w:r>
      <w:bookmarkEnd w:id="3"/>
    </w:p>
    <w:p w14:paraId="1EB3945A" w14:textId="77777777" w:rsidR="0077700D" w:rsidRPr="002D2310" w:rsidRDefault="0077700D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6A4F0EFE" w14:textId="77777777" w:rsidR="0077700D" w:rsidRPr="002D2310" w:rsidRDefault="00AC4006" w:rsidP="00085D13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6 månaders underhållskontroll utförs på ett oljeavskiljarsystem innan eventuell tömning och ska minst omfatta </w:t>
      </w:r>
      <w:r w:rsidR="00085D13">
        <w:rPr>
          <w:rFonts w:ascii="Times New Roman" w:hAnsi="Times New Roman" w:cs="Times New Roman"/>
        </w:rPr>
        <w:t xml:space="preserve">nedanstående punkter </w:t>
      </w:r>
      <w:r w:rsidRPr="002D2310">
        <w:rPr>
          <w:rFonts w:ascii="Times New Roman" w:hAnsi="Times New Roman" w:cs="Times New Roman"/>
        </w:rPr>
        <w:t>enligt kapitel 6 i SS-EN 858-2:</w:t>
      </w:r>
    </w:p>
    <w:p w14:paraId="75FF1F5B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</w:rPr>
      </w:pPr>
    </w:p>
    <w:p w14:paraId="5762D447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Mätning av slamlagret tjocklek</w:t>
      </w:r>
      <w:r w:rsidRPr="002D2310">
        <w:rPr>
          <w:rFonts w:ascii="Times New Roman" w:hAnsi="Times New Roman" w:cs="Times New Roman"/>
          <w:spacing w:val="-3"/>
        </w:rPr>
        <w:t xml:space="preserve"> </w:t>
      </w:r>
      <w:r w:rsidRPr="002D2310">
        <w:rPr>
          <w:rFonts w:ascii="Times New Roman" w:hAnsi="Times New Roman" w:cs="Times New Roman"/>
        </w:rPr>
        <w:t>(slamavskiljare)</w:t>
      </w:r>
    </w:p>
    <w:p w14:paraId="05768921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Mätning av tjockleken för lätt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mineralolja</w:t>
      </w:r>
    </w:p>
    <w:p w14:paraId="2F776898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funktionen för den automatiska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avstängningen</w:t>
      </w:r>
    </w:p>
    <w:p w14:paraId="12F44C23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37" w:lineRule="auto"/>
        <w:ind w:left="0" w:right="1253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sammansatta enheterna med avseende på genomsläpplighet, om vattennivåerna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="00085D13">
        <w:rPr>
          <w:rFonts w:ascii="Times New Roman" w:hAnsi="Times New Roman" w:cs="Times New Roman"/>
          <w:spacing w:val="-9"/>
        </w:rPr>
        <w:tab/>
      </w:r>
      <w:r w:rsidRPr="002D2310">
        <w:rPr>
          <w:rFonts w:ascii="Times New Roman" w:hAnsi="Times New Roman" w:cs="Times New Roman"/>
        </w:rPr>
        <w:t>framför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och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bakom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den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sammansatta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enheten</w:t>
      </w:r>
      <w:r w:rsidRPr="002D2310">
        <w:rPr>
          <w:rFonts w:ascii="Times New Roman" w:hAnsi="Times New Roman" w:cs="Times New Roman"/>
          <w:spacing w:val="-9"/>
        </w:rPr>
        <w:t xml:space="preserve"> </w:t>
      </w:r>
      <w:r w:rsidRPr="002D2310">
        <w:rPr>
          <w:rFonts w:ascii="Times New Roman" w:hAnsi="Times New Roman" w:cs="Times New Roman"/>
        </w:rPr>
        <w:t>uppvisar</w:t>
      </w:r>
      <w:r w:rsidRPr="002D2310">
        <w:rPr>
          <w:rFonts w:ascii="Times New Roman" w:hAnsi="Times New Roman" w:cs="Times New Roman"/>
          <w:spacing w:val="-8"/>
        </w:rPr>
        <w:t xml:space="preserve"> </w:t>
      </w:r>
      <w:r w:rsidRPr="002D2310">
        <w:rPr>
          <w:rFonts w:ascii="Times New Roman" w:hAnsi="Times New Roman" w:cs="Times New Roman"/>
        </w:rPr>
        <w:t>påtagliga skillnader</w:t>
      </w:r>
    </w:p>
    <w:p w14:paraId="4119A80B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 av funktionen för</w:t>
      </w:r>
      <w:r w:rsidRPr="002D2310">
        <w:rPr>
          <w:rFonts w:ascii="Times New Roman" w:hAnsi="Times New Roman" w:cs="Times New Roman"/>
          <w:spacing w:val="1"/>
        </w:rPr>
        <w:t xml:space="preserve"> </w:t>
      </w:r>
      <w:r w:rsidRPr="002D2310">
        <w:rPr>
          <w:rFonts w:ascii="Times New Roman" w:hAnsi="Times New Roman" w:cs="Times New Roman"/>
        </w:rPr>
        <w:t>larm</w:t>
      </w:r>
    </w:p>
    <w:p w14:paraId="105072DC" w14:textId="77777777" w:rsidR="0077700D" w:rsidRPr="002D2310" w:rsidRDefault="00AC4006" w:rsidP="00085D13">
      <w:pPr>
        <w:pStyle w:val="Liststycke"/>
        <w:numPr>
          <w:ilvl w:val="0"/>
          <w:numId w:val="1"/>
        </w:numPr>
        <w:tabs>
          <w:tab w:val="left" w:pos="567"/>
          <w:tab w:val="left" w:pos="1521"/>
          <w:tab w:val="left" w:pos="1522"/>
        </w:tabs>
        <w:spacing w:line="278" w:lineRule="exact"/>
        <w:ind w:left="0" w:firstLine="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Rengöring av</w:t>
      </w:r>
      <w:r w:rsidRPr="002D2310">
        <w:rPr>
          <w:rFonts w:ascii="Times New Roman" w:hAnsi="Times New Roman" w:cs="Times New Roman"/>
          <w:spacing w:val="-1"/>
        </w:rPr>
        <w:t xml:space="preserve"> </w:t>
      </w:r>
      <w:r w:rsidRPr="002D2310">
        <w:rPr>
          <w:rFonts w:ascii="Times New Roman" w:hAnsi="Times New Roman" w:cs="Times New Roman"/>
        </w:rPr>
        <w:t>provtagningsbrunn</w:t>
      </w:r>
    </w:p>
    <w:p w14:paraId="7953129F" w14:textId="77777777" w:rsidR="0077700D" w:rsidRPr="002D2310" w:rsidRDefault="0077700D" w:rsidP="00085D13">
      <w:pPr>
        <w:pStyle w:val="Brdtext"/>
        <w:tabs>
          <w:tab w:val="left" w:pos="567"/>
        </w:tabs>
        <w:rPr>
          <w:rFonts w:ascii="Times New Roman" w:hAnsi="Times New Roman" w:cs="Times New Roman"/>
        </w:rPr>
      </w:pPr>
    </w:p>
    <w:p w14:paraId="02FE6084" w14:textId="77777777" w:rsidR="0077700D" w:rsidRPr="002D2310" w:rsidRDefault="00AC4006" w:rsidP="00085D13">
      <w:pPr>
        <w:pStyle w:val="Rubrik1"/>
        <w:spacing w:before="214"/>
        <w:ind w:left="0"/>
        <w:rPr>
          <w:rFonts w:ascii="Times New Roman" w:hAnsi="Times New Roman" w:cs="Times New Roman"/>
        </w:rPr>
      </w:pPr>
      <w:bookmarkStart w:id="4" w:name="_Toc89869264"/>
      <w:r w:rsidRPr="002D2310">
        <w:rPr>
          <w:rFonts w:ascii="Times New Roman" w:hAnsi="Times New Roman" w:cs="Times New Roman"/>
        </w:rPr>
        <w:t>Underhåll av kontrollutrustning</w:t>
      </w:r>
      <w:bookmarkEnd w:id="4"/>
    </w:p>
    <w:p w14:paraId="73C95A14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  <w:b/>
        </w:rPr>
      </w:pPr>
    </w:p>
    <w:p w14:paraId="0E919EF7" w14:textId="77777777" w:rsidR="0077700D" w:rsidRPr="002D2310" w:rsidRDefault="00AC4006" w:rsidP="00085D13">
      <w:pPr>
        <w:pStyle w:val="Brdtext"/>
        <w:spacing w:before="1"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Kontrollutrustning måste underhållas och kontrolleras enligt dokumenterade rutiner och dokumentation av utfört underhåll och kontroller skall bevaras enligt 6.2 i ISO/IEC 17020:2012.</w:t>
      </w:r>
    </w:p>
    <w:p w14:paraId="038C314A" w14:textId="77777777" w:rsidR="0077700D" w:rsidRPr="002D2310" w:rsidRDefault="0077700D" w:rsidP="00085D13">
      <w:pPr>
        <w:pStyle w:val="Brdtext"/>
        <w:spacing w:before="10"/>
        <w:rPr>
          <w:rFonts w:ascii="Times New Roman" w:hAnsi="Times New Roman" w:cs="Times New Roman"/>
        </w:rPr>
      </w:pPr>
    </w:p>
    <w:p w14:paraId="344BA944" w14:textId="77777777" w:rsidR="0077700D" w:rsidRPr="002D2310" w:rsidRDefault="00AC4006" w:rsidP="00085D13">
      <w:pPr>
        <w:pStyle w:val="Brdtext"/>
        <w:spacing w:before="1"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All utrustning skall vara definierad och ha en unik identifiering. Detta innebär normalt att det måste finnas en utrustningsförteckning som är kopplad till en märkning på respektive utrustning. Enligt 6.2 i ISO/IEC 17020:2012.</w:t>
      </w:r>
    </w:p>
    <w:p w14:paraId="55A9772F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614E2BFA" w14:textId="77777777" w:rsidR="0077700D" w:rsidRPr="002D2310" w:rsidRDefault="00AC4006" w:rsidP="00085D13">
      <w:pPr>
        <w:spacing w:line="237" w:lineRule="auto"/>
        <w:ind w:right="767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Vid val av utrustning för täthetskontroll kan STOR</w:t>
      </w:r>
      <w:r w:rsidR="00085D13">
        <w:rPr>
          <w:rFonts w:ascii="Times New Roman" w:hAnsi="Times New Roman" w:cs="Times New Roman"/>
          <w:i/>
        </w:rPr>
        <w:t>/SPT:</w:t>
      </w:r>
      <w:r w:rsidRPr="002D2310">
        <w:rPr>
          <w:rFonts w:ascii="Times New Roman" w:hAnsi="Times New Roman" w:cs="Times New Roman"/>
          <w:i/>
        </w:rPr>
        <w:t>s metodhandbok kapitel 9.6 tillämpas som minimikrav. Vid bestämning av kalibreringsintervall bör hänsyn tas till Swedac Doc 04:02.</w:t>
      </w:r>
    </w:p>
    <w:p w14:paraId="0EF9F0DD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  <w:i/>
        </w:rPr>
      </w:pPr>
    </w:p>
    <w:p w14:paraId="2599F600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  <w:i/>
        </w:rPr>
      </w:pPr>
    </w:p>
    <w:p w14:paraId="1E7F1BD1" w14:textId="77777777" w:rsidR="0077700D" w:rsidRPr="002D2310" w:rsidRDefault="00AC4006" w:rsidP="00085D13">
      <w:pPr>
        <w:pStyle w:val="Rubrik1"/>
        <w:spacing w:before="1"/>
        <w:ind w:left="0"/>
        <w:rPr>
          <w:rFonts w:ascii="Times New Roman" w:hAnsi="Times New Roman" w:cs="Times New Roman"/>
        </w:rPr>
      </w:pPr>
      <w:bookmarkStart w:id="5" w:name="_Toc89869265"/>
      <w:r w:rsidRPr="002D2310">
        <w:rPr>
          <w:rFonts w:ascii="Times New Roman" w:hAnsi="Times New Roman" w:cs="Times New Roman"/>
        </w:rPr>
        <w:t>Kontrollmetoder</w:t>
      </w:r>
      <w:bookmarkEnd w:id="5"/>
    </w:p>
    <w:p w14:paraId="0D5AF526" w14:textId="77777777" w:rsidR="0077700D" w:rsidRPr="002D2310" w:rsidRDefault="0077700D" w:rsidP="00085D13">
      <w:pPr>
        <w:pStyle w:val="Brdtext"/>
        <w:spacing w:before="9"/>
        <w:rPr>
          <w:rFonts w:ascii="Times New Roman" w:hAnsi="Times New Roman" w:cs="Times New Roman"/>
          <w:b/>
        </w:rPr>
      </w:pPr>
    </w:p>
    <w:p w14:paraId="757B6C92" w14:textId="77777777" w:rsidR="0077700D" w:rsidRPr="002D2310" w:rsidRDefault="00AC4006" w:rsidP="00085D13">
      <w:pPr>
        <w:pStyle w:val="Brdtext"/>
        <w:spacing w:before="1" w:line="237" w:lineRule="auto"/>
        <w:ind w:right="640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Kontrollorganen ska enligt ISO/IEC 17020:2012 tillämpa de metoder och rutiner som anges i kravspecifikationer mot vilka kontrollen ska genomföras. SS-EN 858-2 beskriver inte metoderna hur kontrollen ska genomföras. Kontrollorganen ska enligt 7.1.4 i ISO/IEC 17020:2012 beskriva vilka metoder som de avser vara lämpliga för ändamålet. Metoderna ska vara fullständigt dokumenterade.</w:t>
      </w:r>
    </w:p>
    <w:p w14:paraId="1B011EF8" w14:textId="77777777" w:rsidR="0077700D" w:rsidRPr="002D2310" w:rsidRDefault="0077700D" w:rsidP="00085D13">
      <w:pPr>
        <w:pStyle w:val="Brdtext"/>
        <w:spacing w:before="12"/>
        <w:rPr>
          <w:rFonts w:ascii="Times New Roman" w:hAnsi="Times New Roman" w:cs="Times New Roman"/>
        </w:rPr>
      </w:pPr>
    </w:p>
    <w:p w14:paraId="150DC260" w14:textId="77777777" w:rsidR="0077700D" w:rsidRPr="002D2310" w:rsidRDefault="00AC4006" w:rsidP="00085D13">
      <w:pPr>
        <w:spacing w:line="237" w:lineRule="auto"/>
        <w:ind w:right="749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Vid bedömning av de ackrediterade kontrollorganens kontrollmetoder kan STOR</w:t>
      </w:r>
      <w:r w:rsidR="00085D13">
        <w:rPr>
          <w:rFonts w:ascii="Times New Roman" w:hAnsi="Times New Roman" w:cs="Times New Roman"/>
          <w:i/>
        </w:rPr>
        <w:t>/SPT:</w:t>
      </w:r>
      <w:r w:rsidRPr="002D2310">
        <w:rPr>
          <w:rFonts w:ascii="Times New Roman" w:hAnsi="Times New Roman" w:cs="Times New Roman"/>
          <w:i/>
        </w:rPr>
        <w:t>s metodhandbok ses som ett minimikrav enligt överenskommelse med branschen. Kontrollorganen ska genom omvärldsbevakning säkerställa tillgången till senaste utgåva enligt ISO/IEC 17020:2012.</w:t>
      </w:r>
    </w:p>
    <w:p w14:paraId="4BE68BC8" w14:textId="77777777" w:rsidR="0077700D" w:rsidRPr="002D2310" w:rsidRDefault="0077700D" w:rsidP="00085D13">
      <w:pPr>
        <w:pStyle w:val="Brdtext"/>
        <w:rPr>
          <w:rFonts w:ascii="Times New Roman" w:hAnsi="Times New Roman" w:cs="Times New Roman"/>
          <w:i/>
        </w:rPr>
      </w:pPr>
    </w:p>
    <w:p w14:paraId="668D4641" w14:textId="77777777" w:rsidR="0077700D" w:rsidRPr="002D2310" w:rsidRDefault="0077700D" w:rsidP="00085D13">
      <w:pPr>
        <w:pStyle w:val="Brdtext"/>
        <w:spacing w:before="7"/>
        <w:rPr>
          <w:rFonts w:ascii="Times New Roman" w:hAnsi="Times New Roman" w:cs="Times New Roman"/>
          <w:i/>
        </w:rPr>
      </w:pPr>
    </w:p>
    <w:p w14:paraId="54CD1A35" w14:textId="77777777" w:rsidR="0077700D" w:rsidRPr="002D2310" w:rsidRDefault="00AC4006" w:rsidP="00085D13">
      <w:pPr>
        <w:pStyle w:val="Rubrik1"/>
        <w:ind w:left="0"/>
        <w:rPr>
          <w:rFonts w:ascii="Times New Roman" w:hAnsi="Times New Roman" w:cs="Times New Roman"/>
        </w:rPr>
      </w:pPr>
      <w:bookmarkStart w:id="6" w:name="_Toc89869266"/>
      <w:r w:rsidRPr="002D2310">
        <w:rPr>
          <w:rFonts w:ascii="Times New Roman" w:hAnsi="Times New Roman" w:cs="Times New Roman"/>
        </w:rPr>
        <w:t>Rapportering av kontroller</w:t>
      </w:r>
      <w:bookmarkEnd w:id="6"/>
    </w:p>
    <w:p w14:paraId="5B7340FD" w14:textId="77777777" w:rsidR="0077700D" w:rsidRPr="002D2310" w:rsidRDefault="0077700D" w:rsidP="00085D13">
      <w:pPr>
        <w:pStyle w:val="Brdtext"/>
        <w:spacing w:before="1"/>
        <w:rPr>
          <w:rFonts w:ascii="Times New Roman" w:hAnsi="Times New Roman" w:cs="Times New Roman"/>
          <w:b/>
        </w:rPr>
      </w:pPr>
    </w:p>
    <w:p w14:paraId="6F910CAA" w14:textId="77777777" w:rsidR="0077700D" w:rsidRPr="002D2310" w:rsidRDefault="00AC4006" w:rsidP="00085D13">
      <w:pPr>
        <w:pStyle w:val="Brdtext"/>
        <w:spacing w:line="237" w:lineRule="auto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 xml:space="preserve">Hänvisning till ackreditering på kontrollrapporten skall ske enligt STAFS </w:t>
      </w:r>
      <w:r w:rsidR="00085D13">
        <w:rPr>
          <w:rFonts w:ascii="Times New Roman" w:hAnsi="Times New Roman" w:cs="Times New Roman"/>
        </w:rPr>
        <w:t>2020:1</w:t>
      </w:r>
      <w:r w:rsidRPr="002D2310">
        <w:rPr>
          <w:rFonts w:ascii="Times New Roman" w:hAnsi="Times New Roman" w:cs="Times New Roman"/>
        </w:rPr>
        <w:t>. Vid bedömning av de ackrediterade kontrollorganens rapportering tillämpas kraven enligt 7.4 i ISO/IEC 17020:2012.</w:t>
      </w:r>
    </w:p>
    <w:p w14:paraId="2A9FBF09" w14:textId="77777777" w:rsidR="0077700D" w:rsidRPr="002D2310" w:rsidRDefault="0077700D" w:rsidP="00085D13">
      <w:pPr>
        <w:pStyle w:val="Brdtext"/>
        <w:spacing w:before="11"/>
        <w:rPr>
          <w:rFonts w:ascii="Times New Roman" w:hAnsi="Times New Roman" w:cs="Times New Roman"/>
        </w:rPr>
      </w:pPr>
    </w:p>
    <w:p w14:paraId="4D7077B0" w14:textId="77777777" w:rsidR="0077700D" w:rsidRPr="002D2310" w:rsidRDefault="00AC4006" w:rsidP="00085D13">
      <w:pPr>
        <w:spacing w:line="237" w:lineRule="auto"/>
        <w:ind w:right="1053"/>
        <w:rPr>
          <w:rFonts w:ascii="Times New Roman" w:hAnsi="Times New Roman" w:cs="Times New Roman"/>
          <w:i/>
        </w:rPr>
      </w:pPr>
      <w:r w:rsidRPr="002D2310">
        <w:rPr>
          <w:rFonts w:ascii="Times New Roman" w:hAnsi="Times New Roman" w:cs="Times New Roman"/>
          <w:i/>
        </w:rPr>
        <w:t>Anmärkning: Bilaga 1 redovisar vad kontrollrapporten minst bör innehålla för att kraven på rapportering ska var uppfyllda enligt ISO 17020.</w:t>
      </w:r>
    </w:p>
    <w:p w14:paraId="2FCCDDA5" w14:textId="76CE8ED0" w:rsidR="0077700D" w:rsidRDefault="0077700D">
      <w:pPr>
        <w:spacing w:line="237" w:lineRule="auto"/>
        <w:rPr>
          <w:rFonts w:ascii="Times New Roman" w:hAnsi="Times New Roman" w:cs="Times New Roman"/>
        </w:rPr>
      </w:pPr>
    </w:p>
    <w:p w14:paraId="3489AED2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42AE30C7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1242C20E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7F4F3567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283EAA55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7275FC20" w14:textId="77777777" w:rsidR="00E37F75" w:rsidRDefault="00E37F75">
      <w:pPr>
        <w:spacing w:line="237" w:lineRule="auto"/>
        <w:rPr>
          <w:rFonts w:ascii="Times New Roman" w:hAnsi="Times New Roman" w:cs="Times New Roman"/>
          <w:b/>
          <w:bCs/>
        </w:rPr>
      </w:pPr>
    </w:p>
    <w:p w14:paraId="593380A5" w14:textId="189915A7" w:rsidR="00E37F75" w:rsidRDefault="00E37F75" w:rsidP="00E37F75">
      <w:pPr>
        <w:pStyle w:val="Rubrik1"/>
        <w:ind w:left="0"/>
        <w:rPr>
          <w:rFonts w:ascii="Times New Roman" w:hAnsi="Times New Roman" w:cs="Times New Roman"/>
        </w:rPr>
      </w:pPr>
      <w:bookmarkStart w:id="7" w:name="_Toc89869267"/>
      <w:r>
        <w:rPr>
          <w:rFonts w:ascii="Times New Roman" w:hAnsi="Times New Roman" w:cs="Times New Roman"/>
        </w:rPr>
        <w:t>Ackrediterade kontrollorgan Typ C</w:t>
      </w:r>
      <w:bookmarkEnd w:id="7"/>
    </w:p>
    <w:p w14:paraId="43E069AE" w14:textId="77777777" w:rsidR="00E37F75" w:rsidRPr="002D2310" w:rsidRDefault="00E37F75" w:rsidP="00E37F75">
      <w:pPr>
        <w:pStyle w:val="Rubrik1"/>
        <w:ind w:left="0"/>
        <w:rPr>
          <w:rFonts w:ascii="Times New Roman" w:hAnsi="Times New Roman" w:cs="Times New Roman"/>
        </w:rPr>
      </w:pPr>
    </w:p>
    <w:p w14:paraId="76873D80" w14:textId="319AC428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 xml:space="preserve">Om kontroll </w:t>
      </w:r>
      <w:r w:rsidR="002750EA">
        <w:rPr>
          <w:rFonts w:ascii="Times New Roman" w:eastAsiaTheme="minorHAnsi" w:hAnsi="Times New Roman" w:cs="Times New Roman"/>
          <w:lang w:eastAsia="en-US" w:bidi="ar-SA"/>
        </w:rPr>
        <w:t xml:space="preserve">oljeavskiljare enligt denna </w:t>
      </w:r>
      <w:r w:rsidRPr="00E37F75">
        <w:rPr>
          <w:rFonts w:ascii="Times New Roman" w:eastAsiaTheme="minorHAnsi" w:hAnsi="Times New Roman" w:cs="Times New Roman"/>
          <w:lang w:eastAsia="en-US" w:bidi="ar-SA"/>
        </w:rPr>
        <w:t>ackrediteringsordning utförs av kontrollorgan typ C får en och samma person utföra installation, service eller</w:t>
      </w:r>
      <w:r w:rsidR="00E37F75" w:rsidRPr="00E37F75">
        <w:rPr>
          <w:rFonts w:ascii="Times New Roman" w:eastAsiaTheme="minorHAnsi" w:hAnsi="Times New Roman" w:cs="Times New Roman"/>
          <w:lang w:eastAsia="en-US" w:bidi="ar-SA"/>
        </w:rPr>
        <w:t xml:space="preserve"> </w:t>
      </w:r>
      <w:r w:rsidRPr="00E37F75">
        <w:rPr>
          <w:rFonts w:ascii="Times New Roman" w:eastAsiaTheme="minorHAnsi" w:hAnsi="Times New Roman" w:cs="Times New Roman"/>
          <w:lang w:eastAsia="en-US" w:bidi="ar-SA"/>
        </w:rPr>
        <w:t>underhåll och därpå följande kontroll.</w:t>
      </w:r>
    </w:p>
    <w:p w14:paraId="77436CDA" w14:textId="77777777" w:rsidR="00361272" w:rsidRDefault="00361272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</w:p>
    <w:p w14:paraId="3D4F43C6" w14:textId="27295234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Det som anges i första stycket gäller om</w:t>
      </w:r>
    </w:p>
    <w:p w14:paraId="24E7C88A" w14:textId="77777777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1. installation, service eller underhåll har avslutats innan kontroll påbörjas, och</w:t>
      </w:r>
    </w:p>
    <w:p w14:paraId="6B052627" w14:textId="77777777" w:rsidR="008378F1" w:rsidRPr="00E37F75" w:rsidRDefault="008378F1" w:rsidP="008378F1">
      <w:pPr>
        <w:widowControl/>
        <w:adjustRightInd w:val="0"/>
        <w:rPr>
          <w:rFonts w:ascii="Times New Roman" w:eastAsiaTheme="minorHAnsi" w:hAnsi="Times New Roman" w:cs="Times New Roman"/>
          <w:lang w:eastAsia="en-US" w:bidi="ar-SA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2. det är säkerställt att åtgärder relaterade till installation, service eller underhåll</w:t>
      </w:r>
    </w:p>
    <w:p w14:paraId="3E5B04C4" w14:textId="3F95A612" w:rsidR="008378F1" w:rsidRPr="00E37F75" w:rsidRDefault="008378F1" w:rsidP="008378F1">
      <w:pPr>
        <w:spacing w:line="237" w:lineRule="auto"/>
        <w:rPr>
          <w:rFonts w:ascii="Times New Roman" w:hAnsi="Times New Roman" w:cs="Times New Roman"/>
        </w:rPr>
      </w:pPr>
      <w:r w:rsidRPr="00E37F75">
        <w:rPr>
          <w:rFonts w:ascii="Times New Roman" w:eastAsiaTheme="minorHAnsi" w:hAnsi="Times New Roman" w:cs="Times New Roman"/>
          <w:lang w:eastAsia="en-US" w:bidi="ar-SA"/>
        </w:rPr>
        <w:t>inte påverkar genomförandet eller resultatet av kontrollen.</w:t>
      </w:r>
    </w:p>
    <w:p w14:paraId="6EAC7659" w14:textId="615FD4E9" w:rsidR="008378F1" w:rsidRPr="002D2310" w:rsidRDefault="008378F1" w:rsidP="008378F1">
      <w:pPr>
        <w:spacing w:line="237" w:lineRule="auto"/>
        <w:rPr>
          <w:rFonts w:ascii="Times New Roman" w:hAnsi="Times New Roman" w:cs="Times New Roman"/>
        </w:rPr>
        <w:sectPr w:rsidR="008378F1" w:rsidRPr="002D2310" w:rsidSect="00216E39">
          <w:pgSz w:w="11910" w:h="16840"/>
          <w:pgMar w:top="1660" w:right="740" w:bottom="1200" w:left="1200" w:header="760" w:footer="1001" w:gutter="0"/>
          <w:cols w:space="720"/>
        </w:sectPr>
      </w:pPr>
    </w:p>
    <w:p w14:paraId="6945253F" w14:textId="77777777" w:rsidR="0077700D" w:rsidRPr="002D2310" w:rsidRDefault="0077700D">
      <w:pPr>
        <w:pStyle w:val="Brdtext"/>
        <w:spacing w:before="9"/>
        <w:rPr>
          <w:rFonts w:ascii="Times New Roman" w:hAnsi="Times New Roman" w:cs="Times New Roman"/>
          <w:i/>
        </w:rPr>
      </w:pPr>
    </w:p>
    <w:p w14:paraId="1CB2D7E7" w14:textId="77777777" w:rsidR="0077700D" w:rsidRPr="002D2310" w:rsidRDefault="00AC4006" w:rsidP="00085D13">
      <w:pPr>
        <w:pStyle w:val="Rubrik1"/>
        <w:spacing w:before="55"/>
        <w:ind w:left="0"/>
        <w:rPr>
          <w:rFonts w:ascii="Times New Roman" w:hAnsi="Times New Roman" w:cs="Times New Roman"/>
        </w:rPr>
      </w:pPr>
      <w:bookmarkStart w:id="8" w:name="_Toc89869268"/>
      <w:r w:rsidRPr="002D2310">
        <w:rPr>
          <w:rFonts w:ascii="Times New Roman" w:hAnsi="Times New Roman" w:cs="Times New Roman"/>
        </w:rPr>
        <w:t>Referenser</w:t>
      </w:r>
      <w:bookmarkEnd w:id="8"/>
    </w:p>
    <w:p w14:paraId="14116F9E" w14:textId="77777777" w:rsidR="0077700D" w:rsidRPr="002D2310" w:rsidRDefault="0077700D">
      <w:pPr>
        <w:pStyle w:val="Brdtext"/>
        <w:spacing w:before="10"/>
        <w:rPr>
          <w:rFonts w:ascii="Times New Roman" w:hAnsi="Times New Roman" w:cs="Times New Roman"/>
          <w:b/>
        </w:rPr>
      </w:pPr>
    </w:p>
    <w:p w14:paraId="7BF3CACD" w14:textId="77777777" w:rsidR="0077700D" w:rsidRPr="002D2310" w:rsidRDefault="00AC4006" w:rsidP="00CE1E50">
      <w:pPr>
        <w:pStyle w:val="Brdtext"/>
        <w:spacing w:line="237" w:lineRule="auto"/>
        <w:ind w:right="787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ISO/IEC 17020:2012, Bedömning av överensstämmelse – Krav på verksamhet inom olika typer av kontrollorgan</w:t>
      </w:r>
    </w:p>
    <w:p w14:paraId="52B80279" w14:textId="77777777" w:rsidR="0077700D" w:rsidRPr="002D2310" w:rsidRDefault="0077700D" w:rsidP="00CE1E50">
      <w:pPr>
        <w:pStyle w:val="Brdtext"/>
        <w:spacing w:before="9"/>
        <w:rPr>
          <w:rFonts w:ascii="Times New Roman" w:hAnsi="Times New Roman" w:cs="Times New Roman"/>
        </w:rPr>
      </w:pPr>
    </w:p>
    <w:p w14:paraId="7843BA4A" w14:textId="77777777" w:rsidR="0077700D" w:rsidRPr="002D2310" w:rsidRDefault="00AC4006" w:rsidP="00CE1E50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STAFS 20</w:t>
      </w:r>
      <w:r w:rsidR="00085D13">
        <w:rPr>
          <w:rFonts w:ascii="Times New Roman" w:hAnsi="Times New Roman" w:cs="Times New Roman"/>
        </w:rPr>
        <w:t>20:1</w:t>
      </w:r>
      <w:r w:rsidRPr="002D2310">
        <w:rPr>
          <w:rFonts w:ascii="Times New Roman" w:hAnsi="Times New Roman" w:cs="Times New Roman"/>
        </w:rPr>
        <w:t xml:space="preserve">, </w:t>
      </w:r>
      <w:proofErr w:type="spellStart"/>
      <w:r w:rsidRPr="002D2310">
        <w:rPr>
          <w:rFonts w:ascii="Times New Roman" w:hAnsi="Times New Roman" w:cs="Times New Roman"/>
        </w:rPr>
        <w:t>Swedacs</w:t>
      </w:r>
      <w:proofErr w:type="spellEnd"/>
      <w:r w:rsidRPr="002D2310">
        <w:rPr>
          <w:rFonts w:ascii="Times New Roman" w:hAnsi="Times New Roman" w:cs="Times New Roman"/>
        </w:rPr>
        <w:t xml:space="preserve"> föreskrifter och allmänna råd om ackreditering</w:t>
      </w:r>
    </w:p>
    <w:p w14:paraId="594E9D05" w14:textId="77777777" w:rsidR="0077700D" w:rsidRPr="002D2310" w:rsidRDefault="0077700D" w:rsidP="00CE1E50">
      <w:pPr>
        <w:pStyle w:val="Brdtext"/>
        <w:spacing w:before="8"/>
        <w:rPr>
          <w:rFonts w:ascii="Times New Roman" w:hAnsi="Times New Roman" w:cs="Times New Roman"/>
        </w:rPr>
      </w:pPr>
    </w:p>
    <w:p w14:paraId="37EAB7A3" w14:textId="77777777" w:rsidR="0077700D" w:rsidRPr="002D2310" w:rsidRDefault="00AC4006" w:rsidP="00CE1E50">
      <w:pPr>
        <w:pStyle w:val="Brdtext"/>
        <w:spacing w:line="475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01:14, Bedömning av kvalitetssystem i elektronisk miljö</w:t>
      </w:r>
    </w:p>
    <w:p w14:paraId="4293B47E" w14:textId="77777777" w:rsidR="0077700D" w:rsidRPr="002D2310" w:rsidRDefault="00AC4006" w:rsidP="00CE1E50">
      <w:pPr>
        <w:pStyle w:val="Brdtext"/>
        <w:spacing w:before="2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04:2, Krav på kalibrering och spårbarhet ackrediterade organ</w:t>
      </w:r>
    </w:p>
    <w:p w14:paraId="37801C2B" w14:textId="77777777" w:rsidR="0077700D" w:rsidRPr="002D2310" w:rsidRDefault="0077700D" w:rsidP="00CE1E50">
      <w:pPr>
        <w:pStyle w:val="Brdtext"/>
        <w:spacing w:before="8"/>
        <w:rPr>
          <w:rFonts w:ascii="Times New Roman" w:hAnsi="Times New Roman" w:cs="Times New Roman"/>
        </w:rPr>
      </w:pPr>
    </w:p>
    <w:p w14:paraId="48C561A8" w14:textId="77777777" w:rsidR="0077700D" w:rsidRPr="002D2310" w:rsidRDefault="00AC4006" w:rsidP="00CE1E50">
      <w:pPr>
        <w:pStyle w:val="Brdtext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SWEDAC DOC 15:4, Vägledning för bedömning av kontrollorgan mot SS-EN ISO/IEC 17020:2012</w:t>
      </w:r>
    </w:p>
    <w:p w14:paraId="5740412C" w14:textId="77777777" w:rsidR="0077700D" w:rsidRPr="002D2310" w:rsidRDefault="0077700D" w:rsidP="00CE1E50">
      <w:pPr>
        <w:pStyle w:val="Brdtext"/>
        <w:spacing w:before="10"/>
        <w:rPr>
          <w:rFonts w:ascii="Times New Roman" w:hAnsi="Times New Roman" w:cs="Times New Roman"/>
        </w:rPr>
      </w:pPr>
    </w:p>
    <w:p w14:paraId="57111857" w14:textId="77777777" w:rsidR="0077700D" w:rsidRPr="002D2310" w:rsidRDefault="00AC4006" w:rsidP="00CE1E50">
      <w:pPr>
        <w:pStyle w:val="Brdtext"/>
        <w:spacing w:line="237" w:lineRule="auto"/>
        <w:ind w:right="1053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858-2, Avlopp – Separationssystem för lätta vätskor (</w:t>
      </w:r>
      <w:proofErr w:type="gramStart"/>
      <w:r w:rsidRPr="002D2310">
        <w:rPr>
          <w:rFonts w:ascii="Times New Roman" w:hAnsi="Times New Roman" w:cs="Times New Roman"/>
        </w:rPr>
        <w:t>t.ex.</w:t>
      </w:r>
      <w:proofErr w:type="gramEnd"/>
      <w:r w:rsidRPr="002D2310">
        <w:rPr>
          <w:rFonts w:ascii="Times New Roman" w:hAnsi="Times New Roman" w:cs="Times New Roman"/>
        </w:rPr>
        <w:t xml:space="preserve"> olja och bensin) – Del 2: Val av nominell storlek, installation, drift och underhåll</w:t>
      </w:r>
    </w:p>
    <w:p w14:paraId="45DF95E6" w14:textId="77777777" w:rsidR="0077700D" w:rsidRPr="002D2310" w:rsidRDefault="0077700D" w:rsidP="00CE1E50">
      <w:pPr>
        <w:pStyle w:val="Brdtext"/>
        <w:spacing w:before="11"/>
        <w:rPr>
          <w:rFonts w:ascii="Times New Roman" w:hAnsi="Times New Roman" w:cs="Times New Roman"/>
        </w:rPr>
      </w:pPr>
    </w:p>
    <w:p w14:paraId="2D867FA8" w14:textId="77777777" w:rsidR="0077700D" w:rsidRPr="002D2310" w:rsidRDefault="00AC4006" w:rsidP="00CE1E50">
      <w:pPr>
        <w:pStyle w:val="Brdtext"/>
        <w:spacing w:line="237" w:lineRule="auto"/>
        <w:ind w:right="1624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SS-EN 858-1, Separationssystem för lätta vätskor (</w:t>
      </w:r>
      <w:proofErr w:type="gramStart"/>
      <w:r w:rsidRPr="002D2310">
        <w:rPr>
          <w:rFonts w:ascii="Times New Roman" w:hAnsi="Times New Roman" w:cs="Times New Roman"/>
        </w:rPr>
        <w:t>t.ex.</w:t>
      </w:r>
      <w:proofErr w:type="gramEnd"/>
      <w:r w:rsidRPr="002D2310">
        <w:rPr>
          <w:rFonts w:ascii="Times New Roman" w:hAnsi="Times New Roman" w:cs="Times New Roman"/>
        </w:rPr>
        <w:t xml:space="preserve"> olja och bensin) – Del 1: Principer för produktutformning, provning, märkning och kvalitetskontroll</w:t>
      </w:r>
    </w:p>
    <w:p w14:paraId="1BDC277A" w14:textId="77777777" w:rsidR="0077700D" w:rsidRPr="002D2310" w:rsidRDefault="0077700D" w:rsidP="00CE1E50">
      <w:pPr>
        <w:pStyle w:val="Brdtext"/>
        <w:spacing w:before="9"/>
        <w:rPr>
          <w:rFonts w:ascii="Times New Roman" w:hAnsi="Times New Roman" w:cs="Times New Roman"/>
        </w:rPr>
      </w:pPr>
    </w:p>
    <w:p w14:paraId="67E325D2" w14:textId="77777777" w:rsidR="0077700D" w:rsidRPr="002D2310" w:rsidRDefault="00AC4006" w:rsidP="00CE1E50">
      <w:pPr>
        <w:pStyle w:val="Brdtext"/>
        <w:spacing w:line="475" w:lineRule="auto"/>
        <w:ind w:right="1949"/>
        <w:rPr>
          <w:rFonts w:ascii="Times New Roman" w:hAnsi="Times New Roman" w:cs="Times New Roman"/>
        </w:rPr>
        <w:sectPr w:rsidR="0077700D" w:rsidRPr="002D2310" w:rsidSect="00216E39">
          <w:pgSz w:w="11910" w:h="16840"/>
          <w:pgMar w:top="1660" w:right="740" w:bottom="1200" w:left="1200" w:header="760" w:footer="1001" w:gutter="0"/>
          <w:cols w:space="720"/>
        </w:sectPr>
      </w:pPr>
      <w:r w:rsidRPr="002D2310">
        <w:rPr>
          <w:rFonts w:ascii="Times New Roman" w:hAnsi="Times New Roman" w:cs="Times New Roman"/>
        </w:rPr>
        <w:t xml:space="preserve">Faktablad 8283:2007, Faktablad om oljeavskiljare från Naturvårdsverket Metodhandbok </w:t>
      </w:r>
      <w:proofErr w:type="spellStart"/>
      <w:r w:rsidR="00085D13">
        <w:rPr>
          <w:rFonts w:ascii="Times New Roman" w:hAnsi="Times New Roman" w:cs="Times New Roman"/>
        </w:rPr>
        <w:t>Metodhandbok</w:t>
      </w:r>
      <w:proofErr w:type="spellEnd"/>
      <w:r w:rsidR="00085D13">
        <w:rPr>
          <w:rFonts w:ascii="Times New Roman" w:hAnsi="Times New Roman" w:cs="Times New Roman"/>
        </w:rPr>
        <w:t xml:space="preserve"> </w:t>
      </w:r>
      <w:r w:rsidRPr="002D2310">
        <w:rPr>
          <w:rFonts w:ascii="Times New Roman" w:hAnsi="Times New Roman" w:cs="Times New Roman"/>
        </w:rPr>
        <w:t>Oljeavskiljare från STOR</w:t>
      </w:r>
      <w:r w:rsidR="00085D13">
        <w:rPr>
          <w:rFonts w:ascii="Times New Roman" w:hAnsi="Times New Roman" w:cs="Times New Roman"/>
        </w:rPr>
        <w:t>/SPT</w:t>
      </w:r>
    </w:p>
    <w:p w14:paraId="102ED377" w14:textId="77777777" w:rsidR="0077700D" w:rsidRDefault="0077700D">
      <w:pPr>
        <w:pStyle w:val="Brdtext"/>
        <w:rPr>
          <w:sz w:val="20"/>
        </w:rPr>
      </w:pPr>
    </w:p>
    <w:p w14:paraId="6F733E77" w14:textId="73F0F467" w:rsidR="0077700D" w:rsidRDefault="008C59D7">
      <w:pPr>
        <w:pStyle w:val="Brdtext"/>
        <w:rPr>
          <w:sz w:val="20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inline distT="0" distB="0" distL="0" distR="0" wp14:anchorId="7DDD0C6C" wp14:editId="3EEDB555">
            <wp:extent cx="6155690" cy="833592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78" cy="83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E2E5" w14:textId="3340F1B5" w:rsidR="00415F58" w:rsidRDefault="00415F58">
      <w:pPr>
        <w:rPr>
          <w:rFonts w:ascii="Times New Roman" w:hAnsi="Times New Roman" w:cs="Times New Roman"/>
          <w:noProof/>
          <w:sz w:val="24"/>
          <w:szCs w:val="36"/>
        </w:rPr>
      </w:pPr>
    </w:p>
    <w:p w14:paraId="5D857236" w14:textId="277A192C" w:rsidR="008C59D7" w:rsidRDefault="008C59D7">
      <w:pPr>
        <w:rPr>
          <w:rFonts w:ascii="Times New Roman" w:hAnsi="Times New Roman" w:cs="Times New Roman"/>
          <w:noProof/>
          <w:sz w:val="24"/>
          <w:szCs w:val="36"/>
        </w:rPr>
      </w:pPr>
    </w:p>
    <w:p w14:paraId="12248315" w14:textId="69F384C4" w:rsidR="008C59D7" w:rsidRDefault="006912FA">
      <w:pPr>
        <w:rPr>
          <w:rFonts w:ascii="Times New Roman" w:hAnsi="Times New Roman" w:cs="Times New Roman"/>
          <w:noProof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lastRenderedPageBreak/>
        <w:drawing>
          <wp:inline distT="0" distB="0" distL="0" distR="0" wp14:anchorId="3E393270" wp14:editId="4A03436A">
            <wp:extent cx="6273165" cy="88773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4AF3" w14:textId="1DA7DC51" w:rsidR="0077700D" w:rsidRPr="001F0F79" w:rsidRDefault="00415F58" w:rsidP="00415F58">
      <w:pPr>
        <w:pStyle w:val="Brdtext"/>
        <w:spacing w:before="10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lastRenderedPageBreak/>
        <w:drawing>
          <wp:inline distT="0" distB="0" distL="0" distR="0" wp14:anchorId="00A18FF5" wp14:editId="06EF54F9">
            <wp:extent cx="6273165" cy="8697433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906" cy="86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00D" w:rsidRPr="001F0F79" w:rsidSect="00216E39">
      <w:pgSz w:w="11910" w:h="16840"/>
      <w:pgMar w:top="1660" w:right="740" w:bottom="1200" w:left="1200" w:header="76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EEE78" w14:textId="77777777" w:rsidR="00216E39" w:rsidRDefault="00216E39">
      <w:r>
        <w:separator/>
      </w:r>
    </w:p>
  </w:endnote>
  <w:endnote w:type="continuationSeparator" w:id="0">
    <w:p w14:paraId="318AF87C" w14:textId="77777777" w:rsidR="00216E39" w:rsidRDefault="00216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3D84" w14:textId="77777777" w:rsidR="00343211" w:rsidRDefault="0034321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59FB3" w14:textId="6C915C54" w:rsidR="0077700D" w:rsidRPr="008378F1" w:rsidRDefault="00000000" w:rsidP="008378F1">
    <w:pPr>
      <w:pStyle w:val="Brdtext"/>
      <w:tabs>
        <w:tab w:val="left" w:pos="599"/>
      </w:tabs>
      <w:spacing w:line="14" w:lineRule="auto"/>
      <w:rPr>
        <w:sz w:val="21"/>
        <w:szCs w:val="24"/>
      </w:rPr>
    </w:pPr>
    <w:sdt>
      <w:sdtPr>
        <w:rPr>
          <w:sz w:val="20"/>
        </w:rPr>
        <w:id w:val="969400743"/>
        <w:placeholder>
          <w:docPart w:val="782680675F5F3945B2F15E9D0D5923AF"/>
        </w:placeholder>
        <w:temporary/>
        <w:showingPlcHdr/>
        <w15:appearance w15:val="hidden"/>
      </w:sdtPr>
      <w:sdtContent>
        <w:r w:rsidR="00343211" w:rsidRPr="00343211">
          <w:rPr>
            <w:sz w:val="20"/>
          </w:rPr>
          <w:t>[Skriv här]</w:t>
        </w:r>
      </w:sdtContent>
    </w:sdt>
    <w:r w:rsidR="00343211" w:rsidRPr="00343211">
      <w:rPr>
        <w:sz w:val="20"/>
      </w:rPr>
      <w:ptab w:relativeTo="margin" w:alignment="center" w:leader="none"/>
    </w:r>
    <w:sdt>
      <w:sdtPr>
        <w:rPr>
          <w:sz w:val="20"/>
        </w:rPr>
        <w:id w:val="969400748"/>
        <w:placeholder>
          <w:docPart w:val="782680675F5F3945B2F15E9D0D5923AF"/>
        </w:placeholder>
        <w:temporary/>
        <w:showingPlcHdr/>
        <w15:appearance w15:val="hidden"/>
      </w:sdtPr>
      <w:sdtContent>
        <w:r w:rsidR="00343211" w:rsidRPr="00343211">
          <w:rPr>
            <w:sz w:val="20"/>
          </w:rPr>
          <w:t>[Skriv här]</w:t>
        </w:r>
      </w:sdtContent>
    </w:sdt>
    <w:r w:rsidR="00343211" w:rsidRPr="00343211">
      <w:rPr>
        <w:sz w:val="20"/>
      </w:rPr>
      <w:ptab w:relativeTo="margin" w:alignment="right" w:leader="none"/>
    </w:r>
    <w:sdt>
      <w:sdtPr>
        <w:rPr>
          <w:sz w:val="20"/>
        </w:rPr>
        <w:id w:val="969400753"/>
        <w:placeholder>
          <w:docPart w:val="782680675F5F3945B2F15E9D0D5923AF"/>
        </w:placeholder>
        <w:temporary/>
        <w:showingPlcHdr/>
        <w15:appearance w15:val="hidden"/>
      </w:sdtPr>
      <w:sdtContent>
        <w:r w:rsidR="00343211" w:rsidRPr="00343211">
          <w:rPr>
            <w:sz w:val="20"/>
          </w:rPr>
          <w:t>[Skriv här]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C62C" w14:textId="77777777" w:rsidR="00343211" w:rsidRDefault="0034321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C4FAB" w14:textId="77777777" w:rsidR="00216E39" w:rsidRDefault="00216E39">
      <w:r>
        <w:separator/>
      </w:r>
    </w:p>
  </w:footnote>
  <w:footnote w:type="continuationSeparator" w:id="0">
    <w:p w14:paraId="6EB53E2D" w14:textId="77777777" w:rsidR="00216E39" w:rsidRDefault="00216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25E6" w14:textId="77777777" w:rsidR="00343211" w:rsidRDefault="0034321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EF07" w14:textId="77777777" w:rsidR="0077700D" w:rsidRDefault="002D2310" w:rsidP="002D2310">
    <w:pPr>
      <w:pStyle w:val="Brdtext"/>
      <w:tabs>
        <w:tab w:val="left" w:pos="7938"/>
      </w:tabs>
      <w:spacing w:line="14" w:lineRule="auto"/>
      <w:rPr>
        <w:sz w:val="20"/>
      </w:rPr>
    </w:pPr>
    <w:r w:rsidRPr="002D2310">
      <w:rPr>
        <w:noProof/>
        <w:sz w:val="20"/>
      </w:rPr>
      <w:drawing>
        <wp:inline distT="0" distB="0" distL="0" distR="0" wp14:anchorId="2B9D99B3" wp14:editId="581E4443">
          <wp:extent cx="2918129" cy="588210"/>
          <wp:effectExtent l="0" t="0" r="0" b="0"/>
          <wp:docPr id="14" name="Bildobjekt 14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Bildobjekt 95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8740" cy="588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 w:rsidRPr="002D2310">
      <w:rPr>
        <w:noProof/>
        <w:sz w:val="20"/>
      </w:rPr>
      <w:drawing>
        <wp:inline distT="0" distB="0" distL="0" distR="0" wp14:anchorId="1C2DAF2F" wp14:editId="1FA666AF">
          <wp:extent cx="596900" cy="698500"/>
          <wp:effectExtent l="0" t="0" r="0" b="0"/>
          <wp:docPr id="15" name="Bildobjekt 15" descr="En bild som visar ritnin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ritning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69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1F33A" w14:textId="77777777" w:rsidR="00343211" w:rsidRDefault="0034321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37A5"/>
    <w:multiLevelType w:val="hybridMultilevel"/>
    <w:tmpl w:val="C772E510"/>
    <w:lvl w:ilvl="0" w:tplc="5A56105A">
      <w:numFmt w:val="bullet"/>
      <w:lvlText w:val=""/>
      <w:lvlJc w:val="left"/>
      <w:pPr>
        <w:ind w:left="1495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1" w:tplc="C380BD4C">
      <w:numFmt w:val="bullet"/>
      <w:lvlText w:val="•"/>
      <w:lvlJc w:val="left"/>
      <w:pPr>
        <w:ind w:left="2346" w:hanging="584"/>
      </w:pPr>
      <w:rPr>
        <w:rFonts w:hint="default"/>
        <w:lang w:val="sv-SE" w:eastAsia="sv-SE" w:bidi="sv-SE"/>
      </w:rPr>
    </w:lvl>
    <w:lvl w:ilvl="2" w:tplc="85FED8A8">
      <w:numFmt w:val="bullet"/>
      <w:lvlText w:val="•"/>
      <w:lvlJc w:val="left"/>
      <w:pPr>
        <w:ind w:left="3193" w:hanging="584"/>
      </w:pPr>
      <w:rPr>
        <w:rFonts w:hint="default"/>
        <w:lang w:val="sv-SE" w:eastAsia="sv-SE" w:bidi="sv-SE"/>
      </w:rPr>
    </w:lvl>
    <w:lvl w:ilvl="3" w:tplc="4E068E02">
      <w:numFmt w:val="bullet"/>
      <w:lvlText w:val="•"/>
      <w:lvlJc w:val="left"/>
      <w:pPr>
        <w:ind w:left="4039" w:hanging="584"/>
      </w:pPr>
      <w:rPr>
        <w:rFonts w:hint="default"/>
        <w:lang w:val="sv-SE" w:eastAsia="sv-SE" w:bidi="sv-SE"/>
      </w:rPr>
    </w:lvl>
    <w:lvl w:ilvl="4" w:tplc="5C1AD77C">
      <w:numFmt w:val="bullet"/>
      <w:lvlText w:val="•"/>
      <w:lvlJc w:val="left"/>
      <w:pPr>
        <w:ind w:left="4886" w:hanging="584"/>
      </w:pPr>
      <w:rPr>
        <w:rFonts w:hint="default"/>
        <w:lang w:val="sv-SE" w:eastAsia="sv-SE" w:bidi="sv-SE"/>
      </w:rPr>
    </w:lvl>
    <w:lvl w:ilvl="5" w:tplc="5114F4B2">
      <w:numFmt w:val="bullet"/>
      <w:lvlText w:val="•"/>
      <w:lvlJc w:val="left"/>
      <w:pPr>
        <w:ind w:left="5733" w:hanging="584"/>
      </w:pPr>
      <w:rPr>
        <w:rFonts w:hint="default"/>
        <w:lang w:val="sv-SE" w:eastAsia="sv-SE" w:bidi="sv-SE"/>
      </w:rPr>
    </w:lvl>
    <w:lvl w:ilvl="6" w:tplc="1B6EB90E">
      <w:numFmt w:val="bullet"/>
      <w:lvlText w:val="•"/>
      <w:lvlJc w:val="left"/>
      <w:pPr>
        <w:ind w:left="6579" w:hanging="584"/>
      </w:pPr>
      <w:rPr>
        <w:rFonts w:hint="default"/>
        <w:lang w:val="sv-SE" w:eastAsia="sv-SE" w:bidi="sv-SE"/>
      </w:rPr>
    </w:lvl>
    <w:lvl w:ilvl="7" w:tplc="D1F8A5C6">
      <w:numFmt w:val="bullet"/>
      <w:lvlText w:val="•"/>
      <w:lvlJc w:val="left"/>
      <w:pPr>
        <w:ind w:left="7426" w:hanging="584"/>
      </w:pPr>
      <w:rPr>
        <w:rFonts w:hint="default"/>
        <w:lang w:val="sv-SE" w:eastAsia="sv-SE" w:bidi="sv-SE"/>
      </w:rPr>
    </w:lvl>
    <w:lvl w:ilvl="8" w:tplc="0B7CDDF0">
      <w:numFmt w:val="bullet"/>
      <w:lvlText w:val="•"/>
      <w:lvlJc w:val="left"/>
      <w:pPr>
        <w:ind w:left="8273" w:hanging="584"/>
      </w:pPr>
      <w:rPr>
        <w:rFonts w:hint="default"/>
        <w:lang w:val="sv-SE" w:eastAsia="sv-SE" w:bidi="sv-SE"/>
      </w:rPr>
    </w:lvl>
  </w:abstractNum>
  <w:abstractNum w:abstractNumId="1" w15:restartNumberingAfterBreak="0">
    <w:nsid w:val="259F7D9C"/>
    <w:multiLevelType w:val="hybridMultilevel"/>
    <w:tmpl w:val="1A22F2BA"/>
    <w:lvl w:ilvl="0" w:tplc="88024BF2">
      <w:start w:val="5"/>
      <w:numFmt w:val="decimal"/>
      <w:lvlText w:val="%1-"/>
      <w:lvlJc w:val="left"/>
      <w:pPr>
        <w:ind w:left="397" w:hanging="179"/>
        <w:jc w:val="left"/>
      </w:pPr>
      <w:rPr>
        <w:rFonts w:ascii="Calibri" w:eastAsia="Calibri" w:hAnsi="Calibri" w:cs="Calibri" w:hint="default"/>
        <w:spacing w:val="-2"/>
        <w:w w:val="99"/>
        <w:sz w:val="20"/>
        <w:szCs w:val="20"/>
        <w:lang w:val="sv-SE" w:eastAsia="sv-SE" w:bidi="sv-SE"/>
      </w:rPr>
    </w:lvl>
    <w:lvl w:ilvl="1" w:tplc="15CC9D36">
      <w:numFmt w:val="bullet"/>
      <w:lvlText w:val=""/>
      <w:lvlJc w:val="left"/>
      <w:pPr>
        <w:ind w:left="1522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2" w:tplc="AEC2D75E">
      <w:numFmt w:val="bullet"/>
      <w:lvlText w:val="•"/>
      <w:lvlJc w:val="left"/>
      <w:pPr>
        <w:ind w:left="2458" w:hanging="584"/>
      </w:pPr>
      <w:rPr>
        <w:rFonts w:hint="default"/>
        <w:lang w:val="sv-SE" w:eastAsia="sv-SE" w:bidi="sv-SE"/>
      </w:rPr>
    </w:lvl>
    <w:lvl w:ilvl="3" w:tplc="ED707094">
      <w:numFmt w:val="bullet"/>
      <w:lvlText w:val="•"/>
      <w:lvlJc w:val="left"/>
      <w:pPr>
        <w:ind w:left="3396" w:hanging="584"/>
      </w:pPr>
      <w:rPr>
        <w:rFonts w:hint="default"/>
        <w:lang w:val="sv-SE" w:eastAsia="sv-SE" w:bidi="sv-SE"/>
      </w:rPr>
    </w:lvl>
    <w:lvl w:ilvl="4" w:tplc="64127F8C">
      <w:numFmt w:val="bullet"/>
      <w:lvlText w:val="•"/>
      <w:lvlJc w:val="left"/>
      <w:pPr>
        <w:ind w:left="4335" w:hanging="584"/>
      </w:pPr>
      <w:rPr>
        <w:rFonts w:hint="default"/>
        <w:lang w:val="sv-SE" w:eastAsia="sv-SE" w:bidi="sv-SE"/>
      </w:rPr>
    </w:lvl>
    <w:lvl w:ilvl="5" w:tplc="7D5E1F4E">
      <w:numFmt w:val="bullet"/>
      <w:lvlText w:val="•"/>
      <w:lvlJc w:val="left"/>
      <w:pPr>
        <w:ind w:left="5273" w:hanging="584"/>
      </w:pPr>
      <w:rPr>
        <w:rFonts w:hint="default"/>
        <w:lang w:val="sv-SE" w:eastAsia="sv-SE" w:bidi="sv-SE"/>
      </w:rPr>
    </w:lvl>
    <w:lvl w:ilvl="6" w:tplc="5F48C78A">
      <w:numFmt w:val="bullet"/>
      <w:lvlText w:val="•"/>
      <w:lvlJc w:val="left"/>
      <w:pPr>
        <w:ind w:left="6212" w:hanging="584"/>
      </w:pPr>
      <w:rPr>
        <w:rFonts w:hint="default"/>
        <w:lang w:val="sv-SE" w:eastAsia="sv-SE" w:bidi="sv-SE"/>
      </w:rPr>
    </w:lvl>
    <w:lvl w:ilvl="7" w:tplc="A39C3AC6">
      <w:numFmt w:val="bullet"/>
      <w:lvlText w:val="•"/>
      <w:lvlJc w:val="left"/>
      <w:pPr>
        <w:ind w:left="7150" w:hanging="584"/>
      </w:pPr>
      <w:rPr>
        <w:rFonts w:hint="default"/>
        <w:lang w:val="sv-SE" w:eastAsia="sv-SE" w:bidi="sv-SE"/>
      </w:rPr>
    </w:lvl>
    <w:lvl w:ilvl="8" w:tplc="193467B0">
      <w:numFmt w:val="bullet"/>
      <w:lvlText w:val="•"/>
      <w:lvlJc w:val="left"/>
      <w:pPr>
        <w:ind w:left="8089" w:hanging="584"/>
      </w:pPr>
      <w:rPr>
        <w:rFonts w:hint="default"/>
        <w:lang w:val="sv-SE" w:eastAsia="sv-SE" w:bidi="sv-SE"/>
      </w:rPr>
    </w:lvl>
  </w:abstractNum>
  <w:abstractNum w:abstractNumId="2" w15:restartNumberingAfterBreak="0">
    <w:nsid w:val="61856A6D"/>
    <w:multiLevelType w:val="hybridMultilevel"/>
    <w:tmpl w:val="539E54C8"/>
    <w:lvl w:ilvl="0" w:tplc="157CAF88">
      <w:start w:val="3"/>
      <w:numFmt w:val="decimal"/>
      <w:lvlText w:val="%1."/>
      <w:lvlJc w:val="left"/>
      <w:pPr>
        <w:ind w:left="1522" w:hanging="1268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sv-SE" w:eastAsia="sv-SE" w:bidi="sv-SE"/>
      </w:rPr>
    </w:lvl>
    <w:lvl w:ilvl="1" w:tplc="A2E249E6">
      <w:numFmt w:val="bullet"/>
      <w:lvlText w:val="•"/>
      <w:lvlJc w:val="left"/>
      <w:pPr>
        <w:ind w:left="2364" w:hanging="1268"/>
      </w:pPr>
      <w:rPr>
        <w:rFonts w:hint="default"/>
        <w:lang w:val="sv-SE" w:eastAsia="sv-SE" w:bidi="sv-SE"/>
      </w:rPr>
    </w:lvl>
    <w:lvl w:ilvl="2" w:tplc="82624AD6">
      <w:numFmt w:val="bullet"/>
      <w:lvlText w:val="•"/>
      <w:lvlJc w:val="left"/>
      <w:pPr>
        <w:ind w:left="3209" w:hanging="1268"/>
      </w:pPr>
      <w:rPr>
        <w:rFonts w:hint="default"/>
        <w:lang w:val="sv-SE" w:eastAsia="sv-SE" w:bidi="sv-SE"/>
      </w:rPr>
    </w:lvl>
    <w:lvl w:ilvl="3" w:tplc="889C3924">
      <w:numFmt w:val="bullet"/>
      <w:lvlText w:val="•"/>
      <w:lvlJc w:val="left"/>
      <w:pPr>
        <w:ind w:left="4053" w:hanging="1268"/>
      </w:pPr>
      <w:rPr>
        <w:rFonts w:hint="default"/>
        <w:lang w:val="sv-SE" w:eastAsia="sv-SE" w:bidi="sv-SE"/>
      </w:rPr>
    </w:lvl>
    <w:lvl w:ilvl="4" w:tplc="A4B07AA6">
      <w:numFmt w:val="bullet"/>
      <w:lvlText w:val="•"/>
      <w:lvlJc w:val="left"/>
      <w:pPr>
        <w:ind w:left="4898" w:hanging="1268"/>
      </w:pPr>
      <w:rPr>
        <w:rFonts w:hint="default"/>
        <w:lang w:val="sv-SE" w:eastAsia="sv-SE" w:bidi="sv-SE"/>
      </w:rPr>
    </w:lvl>
    <w:lvl w:ilvl="5" w:tplc="9524F888">
      <w:numFmt w:val="bullet"/>
      <w:lvlText w:val="•"/>
      <w:lvlJc w:val="left"/>
      <w:pPr>
        <w:ind w:left="5743" w:hanging="1268"/>
      </w:pPr>
      <w:rPr>
        <w:rFonts w:hint="default"/>
        <w:lang w:val="sv-SE" w:eastAsia="sv-SE" w:bidi="sv-SE"/>
      </w:rPr>
    </w:lvl>
    <w:lvl w:ilvl="6" w:tplc="3BF8136A">
      <w:numFmt w:val="bullet"/>
      <w:lvlText w:val="•"/>
      <w:lvlJc w:val="left"/>
      <w:pPr>
        <w:ind w:left="6587" w:hanging="1268"/>
      </w:pPr>
      <w:rPr>
        <w:rFonts w:hint="default"/>
        <w:lang w:val="sv-SE" w:eastAsia="sv-SE" w:bidi="sv-SE"/>
      </w:rPr>
    </w:lvl>
    <w:lvl w:ilvl="7" w:tplc="3BB60794">
      <w:numFmt w:val="bullet"/>
      <w:lvlText w:val="•"/>
      <w:lvlJc w:val="left"/>
      <w:pPr>
        <w:ind w:left="7432" w:hanging="1268"/>
      </w:pPr>
      <w:rPr>
        <w:rFonts w:hint="default"/>
        <w:lang w:val="sv-SE" w:eastAsia="sv-SE" w:bidi="sv-SE"/>
      </w:rPr>
    </w:lvl>
    <w:lvl w:ilvl="8" w:tplc="3CF4CBC2">
      <w:numFmt w:val="bullet"/>
      <w:lvlText w:val="•"/>
      <w:lvlJc w:val="left"/>
      <w:pPr>
        <w:ind w:left="8277" w:hanging="1268"/>
      </w:pPr>
      <w:rPr>
        <w:rFonts w:hint="default"/>
        <w:lang w:val="sv-SE" w:eastAsia="sv-SE" w:bidi="sv-SE"/>
      </w:rPr>
    </w:lvl>
  </w:abstractNum>
  <w:num w:numId="1" w16cid:durableId="933439747">
    <w:abstractNumId w:val="0"/>
  </w:num>
  <w:num w:numId="2" w16cid:durableId="412897155">
    <w:abstractNumId w:val="2"/>
  </w:num>
  <w:num w:numId="3" w16cid:durableId="1028726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00D"/>
    <w:rsid w:val="00085D13"/>
    <w:rsid w:val="000B4616"/>
    <w:rsid w:val="001F0F79"/>
    <w:rsid w:val="00216E39"/>
    <w:rsid w:val="002750EA"/>
    <w:rsid w:val="002D2310"/>
    <w:rsid w:val="002E4DD4"/>
    <w:rsid w:val="00343211"/>
    <w:rsid w:val="00361272"/>
    <w:rsid w:val="00415F58"/>
    <w:rsid w:val="005A6479"/>
    <w:rsid w:val="006912FA"/>
    <w:rsid w:val="006D1008"/>
    <w:rsid w:val="0077700D"/>
    <w:rsid w:val="008149F0"/>
    <w:rsid w:val="00814A08"/>
    <w:rsid w:val="008378F1"/>
    <w:rsid w:val="008C59D7"/>
    <w:rsid w:val="00AC4006"/>
    <w:rsid w:val="00CE1E50"/>
    <w:rsid w:val="00E37F75"/>
    <w:rsid w:val="00FE74CF"/>
    <w:rsid w:val="00F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83DD49"/>
  <w15:docId w15:val="{8DB60E29-B7AC-964C-899F-C2D5D4F9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 w:eastAsia="sv-SE" w:bidi="sv-SE"/>
    </w:rPr>
  </w:style>
  <w:style w:type="paragraph" w:styleId="Rubrik1">
    <w:name w:val="heading 1"/>
    <w:basedOn w:val="Normal"/>
    <w:uiPriority w:val="9"/>
    <w:qFormat/>
    <w:pPr>
      <w:ind w:left="2062"/>
      <w:outlineLvl w:val="0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ehll1">
    <w:name w:val="toc 1"/>
    <w:basedOn w:val="Normal"/>
    <w:uiPriority w:val="39"/>
    <w:qFormat/>
    <w:pPr>
      <w:spacing w:before="120"/>
      <w:ind w:left="218"/>
    </w:p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1"/>
    <w:qFormat/>
    <w:pPr>
      <w:spacing w:line="276" w:lineRule="exact"/>
      <w:ind w:left="1522" w:hanging="584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2D231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2310"/>
    <w:rPr>
      <w:rFonts w:ascii="Calibri" w:eastAsia="Calibri" w:hAnsi="Calibri" w:cs="Calibri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2D231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2310"/>
    <w:rPr>
      <w:rFonts w:ascii="Calibri" w:eastAsia="Calibri" w:hAnsi="Calibri" w:cs="Calibri"/>
      <w:lang w:val="sv-SE" w:eastAsia="sv-SE" w:bidi="sv-SE"/>
    </w:rPr>
  </w:style>
  <w:style w:type="character" w:styleId="Hyperlnk">
    <w:name w:val="Hyperlink"/>
    <w:basedOn w:val="Standardstycketeckensnitt"/>
    <w:uiPriority w:val="99"/>
    <w:unhideWhenUsed/>
    <w:rsid w:val="00E37F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2680675F5F3945B2F15E9D0D5923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BB700D-E0FE-724F-BBFB-28A9634595BE}"/>
      </w:docPartPr>
      <w:docPartBody>
        <w:p w:rsidR="0081748D" w:rsidRDefault="004B2F3D" w:rsidP="004B2F3D">
          <w:pPr>
            <w:pStyle w:val="782680675F5F3945B2F15E9D0D5923AF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F3D"/>
    <w:rsid w:val="00114315"/>
    <w:rsid w:val="004B2F3D"/>
    <w:rsid w:val="0081748D"/>
    <w:rsid w:val="00F4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782680675F5F3945B2F15E9D0D5923AF">
    <w:name w:val="782680675F5F3945B2F15E9D0D5923AF"/>
    <w:rsid w:val="004B2F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1052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Enheten för kemiteknik</vt:lpstr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Enheten för kemiteknik</dc:title>
  <dc:creator>Ulla Blume</dc:creator>
  <cp:lastModifiedBy>Marie Borgström</cp:lastModifiedBy>
  <cp:revision>2</cp:revision>
  <dcterms:created xsi:type="dcterms:W3CDTF">2024-01-30T13:36:00Z</dcterms:created>
  <dcterms:modified xsi:type="dcterms:W3CDTF">2024-01-30T13:36:00Z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2020-11-05T00:00:00Z</vt:filetime>
  </property>
</Properties>
</file>