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0C72" w14:textId="1F29CD64" w:rsidR="00583236" w:rsidRPr="003E7844" w:rsidRDefault="00DD3DC0" w:rsidP="007C6FFB">
      <w:pPr>
        <w:pStyle w:val="Smal"/>
        <w:ind w:right="-620"/>
        <w:rPr>
          <w:b/>
        </w:rPr>
      </w:pPr>
      <w:r>
        <w:rPr>
          <w:b/>
        </w:rPr>
        <w:t>2021/9</w:t>
      </w:r>
      <w:r w:rsidR="005E0178">
        <w:rPr>
          <w:b/>
        </w:rPr>
        <w:t>63</w:t>
      </w:r>
      <w:r w:rsidR="00FF0F49">
        <w:rPr>
          <w:b/>
        </w:rPr>
        <w:t>joak</w:t>
      </w:r>
      <w:r w:rsidR="009A4AB3">
        <w:rPr>
          <w:b/>
        </w:rPr>
        <w:t xml:space="preserve">                           </w:t>
      </w:r>
    </w:p>
    <w:p w14:paraId="5D8A6FF7" w14:textId="77777777" w:rsidR="003449A8" w:rsidRDefault="00A40894" w:rsidP="00B0430B">
      <w:pPr>
        <w:pStyle w:val="Smal"/>
      </w:pPr>
      <w:proofErr w:type="spellStart"/>
      <w:r>
        <w:t>cost</w:t>
      </w:r>
      <w:proofErr w:type="spellEnd"/>
      <w:r w:rsidR="00EA40DA">
        <w:t xml:space="preserve"> </w:t>
      </w:r>
      <w:r w:rsidR="00CA3D27">
        <w:t>I</w:t>
      </w:r>
    </w:p>
    <w:p w14:paraId="22F64EFE" w14:textId="77777777" w:rsidR="00F9748E" w:rsidRPr="00F9748E" w:rsidRDefault="00301139" w:rsidP="00B0430B">
      <w:pPr>
        <w:pStyle w:val="Smal"/>
      </w:pPr>
      <w:r>
        <w:rPr>
          <w:noProof/>
          <w:lang w:val="en-GB" w:eastAsia="en-GB"/>
        </w:rPr>
        <w:drawing>
          <wp:anchor distT="0" distB="0" distL="114300" distR="114300" simplePos="0" relativeHeight="251657728" behindDoc="0" locked="1" layoutInCell="1" allowOverlap="1" wp14:anchorId="54850F4E" wp14:editId="30D13580">
            <wp:simplePos x="0" y="0"/>
            <wp:positionH relativeFrom="page">
              <wp:posOffset>266700</wp:posOffset>
            </wp:positionH>
            <wp:positionV relativeFrom="page">
              <wp:posOffset>285750</wp:posOffset>
            </wp:positionV>
            <wp:extent cx="2847975" cy="6540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654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309" w:type="dxa"/>
        <w:tblLayout w:type="fixed"/>
        <w:tblCellMar>
          <w:left w:w="70" w:type="dxa"/>
          <w:right w:w="70" w:type="dxa"/>
        </w:tblCellMar>
        <w:tblLook w:val="0000" w:firstRow="0" w:lastRow="0" w:firstColumn="0" w:lastColumn="0" w:noHBand="0" w:noVBand="0"/>
      </w:tblPr>
      <w:tblGrid>
        <w:gridCol w:w="6379"/>
        <w:gridCol w:w="2835"/>
        <w:gridCol w:w="6095"/>
      </w:tblGrid>
      <w:tr w:rsidR="003C3B86" w14:paraId="5827DC59" w14:textId="77777777" w:rsidTr="00BF5E38">
        <w:trPr>
          <w:cantSplit/>
          <w:trHeight w:hRule="exact" w:val="482"/>
        </w:trPr>
        <w:tc>
          <w:tcPr>
            <w:tcW w:w="6379" w:type="dxa"/>
            <w:vMerge w:val="restart"/>
            <w:vAlign w:val="bottom"/>
          </w:tcPr>
          <w:p w14:paraId="38B06A29" w14:textId="77777777" w:rsidR="00121AB2" w:rsidRDefault="00121AB2" w:rsidP="00121AB2">
            <w:pPr>
              <w:pStyle w:val="Handlggare"/>
            </w:pPr>
            <w:r>
              <w:t>Avdelningen för räddningstjänst och olycksförebyggande</w:t>
            </w:r>
          </w:p>
          <w:p w14:paraId="578ED5ED" w14:textId="77777777" w:rsidR="00121AB2" w:rsidRDefault="00121AB2" w:rsidP="00121AB2">
            <w:pPr>
              <w:pStyle w:val="Handlggare"/>
            </w:pPr>
            <w:r>
              <w:t xml:space="preserve">Enheten för hantering av farligt gods och brandfarlig vara </w:t>
            </w:r>
          </w:p>
          <w:p w14:paraId="701BFF62" w14:textId="77777777" w:rsidR="007E6F68" w:rsidRDefault="007E6F68" w:rsidP="007E6F68">
            <w:pPr>
              <w:pStyle w:val="Handlggare"/>
            </w:pPr>
            <w:r>
              <w:t>Johan Karlsson</w:t>
            </w:r>
          </w:p>
          <w:p w14:paraId="473243B5" w14:textId="7D213B59" w:rsidR="00897201" w:rsidRPr="004E1D56" w:rsidRDefault="007E6F68" w:rsidP="007E6F68">
            <w:pPr>
              <w:rPr>
                <w:rFonts w:ascii="Calibri" w:hAnsi="Calibri"/>
                <w:sz w:val="22"/>
                <w:lang w:eastAsia="en-GB"/>
              </w:rPr>
            </w:pPr>
            <w:r>
              <w:t>010-</w:t>
            </w:r>
            <w:r>
              <w:rPr>
                <w:lang w:eastAsia="en-GB"/>
              </w:rPr>
              <w:t>240 50 89</w:t>
            </w:r>
          </w:p>
        </w:tc>
        <w:tc>
          <w:tcPr>
            <w:tcW w:w="2835" w:type="dxa"/>
          </w:tcPr>
          <w:p w14:paraId="6E5C4042" w14:textId="77777777" w:rsidR="003C3B86" w:rsidRDefault="00D54592" w:rsidP="00527506">
            <w:pPr>
              <w:pStyle w:val="Ledtext"/>
            </w:pPr>
            <w:r>
              <w:t>Datum</w:t>
            </w:r>
          </w:p>
          <w:p w14:paraId="641A0515" w14:textId="71E87414" w:rsidR="003C3B86" w:rsidRDefault="007011CE" w:rsidP="000C43AA">
            <w:pPr>
              <w:pStyle w:val="Flttext"/>
            </w:pPr>
            <w:r>
              <w:t>2023</w:t>
            </w:r>
            <w:r w:rsidR="000311B5">
              <w:t>-</w:t>
            </w:r>
            <w:r w:rsidR="003642A1">
              <w:t>02-23</w:t>
            </w:r>
          </w:p>
        </w:tc>
        <w:tc>
          <w:tcPr>
            <w:tcW w:w="6095" w:type="dxa"/>
          </w:tcPr>
          <w:p w14:paraId="5541E00D" w14:textId="77777777" w:rsidR="003C3B86" w:rsidRDefault="007E21E9" w:rsidP="00527506">
            <w:pPr>
              <w:pStyle w:val="Ledtext"/>
            </w:pPr>
            <w:proofErr w:type="spellStart"/>
            <w:r>
              <w:t>Diarienr</w:t>
            </w:r>
            <w:proofErr w:type="spellEnd"/>
          </w:p>
          <w:p w14:paraId="5B3D425D" w14:textId="4D52C10D" w:rsidR="003C3B86" w:rsidRDefault="007011CE" w:rsidP="009866B1">
            <w:pPr>
              <w:pStyle w:val="Flttext"/>
            </w:pPr>
            <w:r w:rsidRPr="007011CE">
              <w:t xml:space="preserve">MSB </w:t>
            </w:r>
            <w:proofErr w:type="gramStart"/>
            <w:r w:rsidRPr="007011CE">
              <w:t>2023-00192</w:t>
            </w:r>
            <w:proofErr w:type="gramEnd"/>
          </w:p>
        </w:tc>
      </w:tr>
      <w:tr w:rsidR="003C3B86" w14:paraId="1D0870A4" w14:textId="77777777" w:rsidTr="00BF5E38">
        <w:trPr>
          <w:cantSplit/>
          <w:trHeight w:hRule="exact" w:val="1304"/>
        </w:trPr>
        <w:tc>
          <w:tcPr>
            <w:tcW w:w="6379" w:type="dxa"/>
            <w:vMerge/>
            <w:tcBorders>
              <w:bottom w:val="nil"/>
            </w:tcBorders>
          </w:tcPr>
          <w:p w14:paraId="0C3D381F" w14:textId="77777777" w:rsidR="003C3B86" w:rsidRDefault="003C3B86" w:rsidP="00897201">
            <w:pPr>
              <w:pStyle w:val="Handlggare"/>
            </w:pPr>
          </w:p>
        </w:tc>
        <w:tc>
          <w:tcPr>
            <w:tcW w:w="8930" w:type="dxa"/>
            <w:gridSpan w:val="2"/>
            <w:vAlign w:val="bottom"/>
          </w:tcPr>
          <w:p w14:paraId="239EC56B" w14:textId="3A6DFF42" w:rsidR="00872AEA" w:rsidRPr="0044494E" w:rsidRDefault="00872AEA" w:rsidP="0057174B">
            <w:pPr>
              <w:pStyle w:val="Flttext"/>
            </w:pPr>
          </w:p>
        </w:tc>
      </w:tr>
      <w:tr w:rsidR="00643E7C" w14:paraId="6186D5D7" w14:textId="77777777" w:rsidTr="00BF5E38">
        <w:trPr>
          <w:cantSplit/>
          <w:trHeight w:hRule="exact" w:val="482"/>
        </w:trPr>
        <w:tc>
          <w:tcPr>
            <w:tcW w:w="6379" w:type="dxa"/>
            <w:tcBorders>
              <w:bottom w:val="nil"/>
            </w:tcBorders>
          </w:tcPr>
          <w:p w14:paraId="67D60417" w14:textId="77777777" w:rsidR="00643E7C" w:rsidRDefault="00643E7C" w:rsidP="00897201">
            <w:pPr>
              <w:pStyle w:val="Handlggare"/>
            </w:pPr>
          </w:p>
        </w:tc>
        <w:tc>
          <w:tcPr>
            <w:tcW w:w="8930" w:type="dxa"/>
            <w:gridSpan w:val="2"/>
            <w:tcBorders>
              <w:bottom w:val="nil"/>
            </w:tcBorders>
          </w:tcPr>
          <w:p w14:paraId="1867CF42" w14:textId="77777777" w:rsidR="00643E7C" w:rsidRDefault="00643E7C" w:rsidP="00F9662C">
            <w:pPr>
              <w:pStyle w:val="Flttext"/>
            </w:pPr>
          </w:p>
        </w:tc>
      </w:tr>
    </w:tbl>
    <w:p w14:paraId="0CC68229" w14:textId="77777777" w:rsidR="00FB797E" w:rsidRDefault="00FB797E" w:rsidP="00FB797E">
      <w:pPr>
        <w:pStyle w:val="Rubrik1"/>
      </w:pPr>
      <w:r>
        <w:t xml:space="preserve">Sammanställning av dokument </w:t>
      </w:r>
      <w:r w:rsidR="00301139">
        <w:t>till Joint-möte</w:t>
      </w:r>
      <w:r w:rsidR="00821651">
        <w:t>t</w:t>
      </w:r>
      <w:r w:rsidR="00301139">
        <w:t xml:space="preserve"> (</w:t>
      </w:r>
      <w:r w:rsidR="008442B9">
        <w:t>RID</w:t>
      </w:r>
      <w:r w:rsidR="00301139">
        <w:t>/</w:t>
      </w:r>
      <w:r w:rsidR="008442B9">
        <w:t>ADR</w:t>
      </w:r>
      <w:r w:rsidR="00301139">
        <w:t>/ADN)</w:t>
      </w:r>
    </w:p>
    <w:p w14:paraId="4BB8F808" w14:textId="56186B2A" w:rsidR="00121AB2" w:rsidRPr="00CA3CD8" w:rsidRDefault="00FF440B" w:rsidP="00121AB2">
      <w:pPr>
        <w:rPr>
          <w:b/>
          <w:bCs/>
          <w:sz w:val="23"/>
          <w:szCs w:val="23"/>
        </w:rPr>
      </w:pPr>
      <w:r>
        <w:rPr>
          <w:b/>
          <w:bCs/>
          <w:sz w:val="23"/>
          <w:szCs w:val="23"/>
        </w:rPr>
        <w:t>Joint-möte (RID/ADR/A</w:t>
      </w:r>
      <w:r w:rsidR="00121AB2" w:rsidRPr="00121AB2">
        <w:rPr>
          <w:b/>
          <w:bCs/>
          <w:sz w:val="23"/>
          <w:szCs w:val="23"/>
        </w:rPr>
        <w:t>D</w:t>
      </w:r>
      <w:r>
        <w:rPr>
          <w:b/>
          <w:bCs/>
          <w:sz w:val="23"/>
          <w:szCs w:val="23"/>
        </w:rPr>
        <w:t>N</w:t>
      </w:r>
      <w:r w:rsidR="00121AB2" w:rsidRPr="00121AB2">
        <w:rPr>
          <w:b/>
          <w:bCs/>
          <w:sz w:val="23"/>
          <w:szCs w:val="23"/>
        </w:rPr>
        <w:t>) om transport av farligt gods</w:t>
      </w:r>
      <w:r w:rsidR="00CA3CD8">
        <w:rPr>
          <w:b/>
          <w:bCs/>
          <w:sz w:val="23"/>
          <w:szCs w:val="23"/>
        </w:rPr>
        <w:t xml:space="preserve"> den </w:t>
      </w:r>
      <w:r w:rsidR="007011CE">
        <w:rPr>
          <w:b/>
          <w:bCs/>
          <w:sz w:val="23"/>
          <w:szCs w:val="23"/>
        </w:rPr>
        <w:t>20-24 mars</w:t>
      </w:r>
      <w:r w:rsidR="00494953">
        <w:rPr>
          <w:b/>
          <w:bCs/>
          <w:sz w:val="23"/>
          <w:szCs w:val="23"/>
        </w:rPr>
        <w:t xml:space="preserve"> 202</w:t>
      </w:r>
      <w:r w:rsidR="007011CE">
        <w:rPr>
          <w:b/>
          <w:bCs/>
          <w:sz w:val="23"/>
          <w:szCs w:val="23"/>
        </w:rPr>
        <w:t>3 i Bern</w:t>
      </w:r>
      <w:r w:rsidR="00CA3CD8">
        <w:rPr>
          <w:b/>
          <w:bCs/>
          <w:sz w:val="23"/>
          <w:szCs w:val="23"/>
        </w:rPr>
        <w:t xml:space="preserve">. </w:t>
      </w:r>
    </w:p>
    <w:p w14:paraId="4EE56EB0" w14:textId="05A2E5C2" w:rsidR="0037312B" w:rsidRDefault="00121AB2" w:rsidP="00121AB2">
      <w:r>
        <w:t>S</w:t>
      </w:r>
      <w:r w:rsidR="0038514B">
        <w:t xml:space="preserve">verige </w:t>
      </w:r>
      <w:r w:rsidR="00FF2D0C">
        <w:t>kommer att representera</w:t>
      </w:r>
      <w:r w:rsidR="0038514B">
        <w:t>s</w:t>
      </w:r>
      <w:r w:rsidR="0037312B" w:rsidRPr="0038514B">
        <w:t xml:space="preserve"> av </w:t>
      </w:r>
      <w:r w:rsidR="000311B5" w:rsidRPr="0038514B">
        <w:t>Johan Karlsson</w:t>
      </w:r>
      <w:r w:rsidR="005227F0">
        <w:t>, Malin Jonsson</w:t>
      </w:r>
      <w:r w:rsidR="000311B5" w:rsidRPr="0038514B">
        <w:t xml:space="preserve"> och Henric Strömberg</w:t>
      </w:r>
      <w:r w:rsidR="0037312B" w:rsidRPr="0038514B">
        <w:t xml:space="preserve">, MSB, enheten för säker hantering av farliga </w:t>
      </w:r>
      <w:r w:rsidR="00FF2D0C">
        <w:t>gods och brandfarliga varor</w:t>
      </w:r>
      <w:r w:rsidR="0037312B" w:rsidRPr="0038514B">
        <w:t>.</w:t>
      </w:r>
    </w:p>
    <w:p w14:paraId="257DE44C" w14:textId="58EF6D57" w:rsidR="009D3CBA" w:rsidRDefault="009D3CBA" w:rsidP="00121AB2"/>
    <w:p w14:paraId="52D4237D" w14:textId="77777777" w:rsidR="00212A44" w:rsidRPr="0038514B" w:rsidRDefault="00212A44" w:rsidP="00212A44"/>
    <w:p w14:paraId="449413A7" w14:textId="77777777" w:rsidR="0088488C" w:rsidRPr="0088488C" w:rsidRDefault="0088488C" w:rsidP="00F32593">
      <w:pPr>
        <w:pStyle w:val="Default"/>
      </w:pPr>
    </w:p>
    <w:tbl>
      <w:tblPr>
        <w:tblpPr w:leftFromText="141" w:rightFromText="141" w:vertAnchor="text" w:tblpXSpec="righ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96"/>
        <w:gridCol w:w="8652"/>
      </w:tblGrid>
      <w:tr w:rsidR="00C32612" w:rsidRPr="000D4313" w14:paraId="342C4CB8" w14:textId="77777777" w:rsidTr="00C32612">
        <w:trPr>
          <w:tblHeader/>
        </w:trPr>
        <w:tc>
          <w:tcPr>
            <w:tcW w:w="1696" w:type="dxa"/>
            <w:tcBorders>
              <w:bottom w:val="single" w:sz="4" w:space="0" w:color="auto"/>
            </w:tcBorders>
            <w:shd w:val="clear" w:color="auto" w:fill="auto"/>
          </w:tcPr>
          <w:p w14:paraId="4836CEE4" w14:textId="77777777" w:rsidR="00C32612" w:rsidRPr="007463C9" w:rsidRDefault="00C32612" w:rsidP="008D538A">
            <w:pPr>
              <w:rPr>
                <w:b/>
              </w:rPr>
            </w:pPr>
            <w:r w:rsidRPr="007463C9">
              <w:rPr>
                <w:b/>
              </w:rPr>
              <w:t>Dokument</w:t>
            </w:r>
          </w:p>
          <w:p w14:paraId="6F9D4A30" w14:textId="79ABDB7D" w:rsidR="00C32612" w:rsidRPr="007463C9" w:rsidRDefault="00C32612" w:rsidP="008D538A">
            <w:pPr>
              <w:ind w:left="222"/>
              <w:rPr>
                <w:b/>
                <w:sz w:val="16"/>
                <w:szCs w:val="16"/>
                <w:lang w:val="en-US"/>
              </w:rPr>
            </w:pPr>
            <w:r w:rsidRPr="007463C9">
              <w:rPr>
                <w:b/>
                <w:sz w:val="16"/>
                <w:szCs w:val="16"/>
                <w:lang w:val="en-US"/>
              </w:rPr>
              <w:t>ECE/TRANS/</w:t>
            </w:r>
            <w:r w:rsidRPr="007463C9">
              <w:rPr>
                <w:b/>
                <w:sz w:val="16"/>
                <w:szCs w:val="16"/>
                <w:lang w:val="en-US"/>
              </w:rPr>
              <w:br/>
              <w:t>WP.15/AC.1/XX</w:t>
            </w:r>
          </w:p>
        </w:tc>
        <w:tc>
          <w:tcPr>
            <w:tcW w:w="8652" w:type="dxa"/>
            <w:tcBorders>
              <w:bottom w:val="single" w:sz="4" w:space="0" w:color="auto"/>
            </w:tcBorders>
            <w:shd w:val="clear" w:color="auto" w:fill="auto"/>
          </w:tcPr>
          <w:p w14:paraId="0034045C" w14:textId="77777777" w:rsidR="00C32612" w:rsidRPr="00B34859" w:rsidRDefault="00C32612" w:rsidP="00F32593">
            <w:pPr>
              <w:ind w:left="222"/>
              <w:rPr>
                <w:b/>
              </w:rPr>
            </w:pPr>
            <w:r w:rsidRPr="00B34859">
              <w:rPr>
                <w:b/>
              </w:rPr>
              <w:t>Titel och sammanfattning</w:t>
            </w:r>
          </w:p>
        </w:tc>
      </w:tr>
      <w:tr w:rsidR="00C32612" w:rsidRPr="007B3908" w14:paraId="0071E77C" w14:textId="77777777" w:rsidTr="00C32612">
        <w:tc>
          <w:tcPr>
            <w:tcW w:w="10348" w:type="dxa"/>
            <w:gridSpan w:val="2"/>
            <w:tcBorders>
              <w:bottom w:val="single" w:sz="4" w:space="0" w:color="auto"/>
              <w:right w:val="nil"/>
            </w:tcBorders>
            <w:shd w:val="clear" w:color="auto" w:fill="D9D9D9" w:themeFill="background1" w:themeFillShade="D9"/>
          </w:tcPr>
          <w:p w14:paraId="2287EBC3" w14:textId="77777777" w:rsidR="00C32612" w:rsidRPr="007463C9" w:rsidRDefault="00C32612" w:rsidP="00F32593">
            <w:pPr>
              <w:ind w:left="222"/>
              <w:rPr>
                <w:b/>
                <w:sz w:val="22"/>
                <w:szCs w:val="22"/>
              </w:rPr>
            </w:pPr>
            <w:r w:rsidRPr="007463C9">
              <w:rPr>
                <w:b/>
              </w:rPr>
              <w:t xml:space="preserve">1. Antagande av dagordningen (Adoption </w:t>
            </w:r>
            <w:proofErr w:type="spellStart"/>
            <w:r w:rsidRPr="007463C9">
              <w:rPr>
                <w:b/>
              </w:rPr>
              <w:t>of</w:t>
            </w:r>
            <w:proofErr w:type="spellEnd"/>
            <w:r w:rsidRPr="007463C9">
              <w:rPr>
                <w:b/>
              </w:rPr>
              <w:t xml:space="preserve"> the agenda)</w:t>
            </w:r>
          </w:p>
        </w:tc>
      </w:tr>
      <w:tr w:rsidR="00C32612" w:rsidRPr="007B3908" w14:paraId="79DB36B9" w14:textId="77777777" w:rsidTr="00C32612">
        <w:trPr>
          <w:trHeight w:val="1073"/>
        </w:trPr>
        <w:tc>
          <w:tcPr>
            <w:tcW w:w="1696" w:type="dxa"/>
            <w:tcBorders>
              <w:bottom w:val="nil"/>
            </w:tcBorders>
            <w:shd w:val="clear" w:color="auto" w:fill="auto"/>
          </w:tcPr>
          <w:p w14:paraId="1D9B16B7" w14:textId="42D8D11D" w:rsidR="00C32612" w:rsidRDefault="00C32612" w:rsidP="00F32593">
            <w:pPr>
              <w:ind w:left="222"/>
              <w:rPr>
                <w:rStyle w:val="Hyperlnk"/>
                <w:b/>
                <w:lang w:val="en-GB"/>
              </w:rPr>
            </w:pPr>
            <w:hyperlink r:id="rId46" w:history="1">
              <w:r>
                <w:rPr>
                  <w:rStyle w:val="Hyperlnk"/>
                  <w:b/>
                  <w:lang w:val="en-GB"/>
                </w:rPr>
                <w:t>167</w:t>
              </w:r>
            </w:hyperlink>
          </w:p>
          <w:p w14:paraId="447BF7E5" w14:textId="373FB9FC" w:rsidR="00C32612" w:rsidRPr="00291D1A" w:rsidRDefault="00C32612" w:rsidP="00F32593">
            <w:pPr>
              <w:ind w:left="222"/>
              <w:rPr>
                <w:rStyle w:val="Hyperlnk"/>
                <w:b/>
                <w:lang w:val="en-GB"/>
              </w:rPr>
            </w:pPr>
            <w:hyperlink r:id="rId47" w:history="1">
              <w:r w:rsidRPr="0003522C">
                <w:rPr>
                  <w:rStyle w:val="Hyperlnk"/>
                  <w:b/>
                  <w:lang w:val="en-GB"/>
                </w:rPr>
                <w:t>167/Add.1</w:t>
              </w:r>
            </w:hyperlink>
          </w:p>
          <w:p w14:paraId="2CCA30C0" w14:textId="6232C3A9" w:rsidR="00C32612" w:rsidRPr="00EE17D4" w:rsidRDefault="00C32612" w:rsidP="00BE40B8">
            <w:pPr>
              <w:ind w:left="222"/>
              <w:rPr>
                <w:b/>
                <w:highlight w:val="green"/>
                <w:lang w:val="en-GB"/>
              </w:rPr>
            </w:pPr>
          </w:p>
        </w:tc>
        <w:tc>
          <w:tcPr>
            <w:tcW w:w="8652" w:type="dxa"/>
            <w:tcBorders>
              <w:bottom w:val="nil"/>
            </w:tcBorders>
            <w:shd w:val="clear" w:color="auto" w:fill="auto"/>
          </w:tcPr>
          <w:p w14:paraId="63BD1223" w14:textId="77777777" w:rsidR="00C32612" w:rsidRDefault="00C32612" w:rsidP="00A0157A">
            <w:r w:rsidRPr="00B34859">
              <w:t>Agenda för mötet</w:t>
            </w:r>
          </w:p>
          <w:p w14:paraId="2E843455" w14:textId="77777777" w:rsidR="00C32612" w:rsidRDefault="00C32612" w:rsidP="00A0157A">
            <w:r w:rsidRPr="00B34859">
              <w:t>Lista över dokument under varje agendapunkt</w:t>
            </w:r>
          </w:p>
          <w:p w14:paraId="2B19BFD4" w14:textId="77777777" w:rsidR="00C32612" w:rsidRDefault="00C32612" w:rsidP="00A0157A"/>
          <w:p w14:paraId="4D3EC4DA" w14:textId="77777777" w:rsidR="00C32612" w:rsidRDefault="00C32612" w:rsidP="00A0157A"/>
          <w:p w14:paraId="70852EEC" w14:textId="4F9CCBAE" w:rsidR="00C32612" w:rsidRDefault="00C32612" w:rsidP="00A0157A">
            <w:r w:rsidRPr="00B34859">
              <w:t>Tidtabell för möte</w:t>
            </w:r>
            <w:r>
              <w:t>t</w:t>
            </w:r>
          </w:p>
          <w:p w14:paraId="676DACA1" w14:textId="7D849A8C" w:rsidR="00C32612" w:rsidRPr="00B34859" w:rsidRDefault="00C32612" w:rsidP="00A0157A"/>
        </w:tc>
      </w:tr>
      <w:tr w:rsidR="00C32612" w:rsidRPr="007B3908" w14:paraId="49755F07" w14:textId="77777777" w:rsidTr="00C32612">
        <w:tc>
          <w:tcPr>
            <w:tcW w:w="10348" w:type="dxa"/>
            <w:gridSpan w:val="2"/>
            <w:tcBorders>
              <w:bottom w:val="single" w:sz="4" w:space="0" w:color="auto"/>
              <w:right w:val="nil"/>
            </w:tcBorders>
            <w:shd w:val="clear" w:color="auto" w:fill="D9D9D9" w:themeFill="background1" w:themeFillShade="D9"/>
          </w:tcPr>
          <w:p w14:paraId="66D1CF80" w14:textId="77777777" w:rsidR="00C32612" w:rsidRPr="007463C9" w:rsidRDefault="00C32612" w:rsidP="00F32593">
            <w:pPr>
              <w:ind w:left="222"/>
              <w:rPr>
                <w:b/>
                <w:sz w:val="22"/>
                <w:szCs w:val="22"/>
              </w:rPr>
            </w:pPr>
            <w:r w:rsidRPr="00CA3C07">
              <w:rPr>
                <w:b/>
              </w:rPr>
              <w:t xml:space="preserve">2. </w:t>
            </w:r>
            <w:r>
              <w:rPr>
                <w:b/>
              </w:rPr>
              <w:t>Tankar (Tanks)</w:t>
            </w:r>
          </w:p>
        </w:tc>
      </w:tr>
      <w:tr w:rsidR="00C32612" w:rsidRPr="00FB7E34" w14:paraId="34FF4C17" w14:textId="77777777" w:rsidTr="00C32612">
        <w:trPr>
          <w:trHeight w:val="467"/>
        </w:trPr>
        <w:tc>
          <w:tcPr>
            <w:tcW w:w="1696" w:type="dxa"/>
            <w:tcBorders>
              <w:top w:val="single" w:sz="4" w:space="0" w:color="auto"/>
              <w:bottom w:val="single" w:sz="4" w:space="0" w:color="auto"/>
            </w:tcBorders>
            <w:shd w:val="clear" w:color="auto" w:fill="auto"/>
          </w:tcPr>
          <w:p w14:paraId="6DA6F57F" w14:textId="77777777" w:rsidR="00C32612" w:rsidRPr="00C32612" w:rsidRDefault="00C32612" w:rsidP="005063D6">
            <w:pPr>
              <w:ind w:left="222"/>
              <w:rPr>
                <w:rStyle w:val="Hyperlnk"/>
                <w:b/>
              </w:rPr>
            </w:pPr>
            <w:hyperlink r:id="rId48" w:history="1">
              <w:r w:rsidRPr="00C32612">
                <w:rPr>
                  <w:rStyle w:val="Hyperlnk"/>
                  <w:b/>
                </w:rPr>
                <w:t>2023/3</w:t>
              </w:r>
            </w:hyperlink>
          </w:p>
          <w:p w14:paraId="3ABDC4C8" w14:textId="77777777" w:rsidR="00C32612" w:rsidRDefault="00C32612" w:rsidP="005063D6">
            <w:pPr>
              <w:ind w:left="222"/>
              <w:rPr>
                <w:rStyle w:val="Hyperlnk"/>
                <w:lang w:val="en-GB"/>
              </w:rPr>
            </w:pPr>
          </w:p>
          <w:p w14:paraId="620F93FD" w14:textId="69EF431E" w:rsidR="00C32612" w:rsidRPr="005076F7" w:rsidRDefault="00C32612" w:rsidP="005063D6">
            <w:pPr>
              <w:ind w:left="222"/>
              <w:rPr>
                <w:rStyle w:val="Hyperlnk"/>
                <w:b/>
              </w:rPr>
            </w:pPr>
            <w:hyperlink r:id="rId49" w:history="1">
              <w:r w:rsidRPr="005063D6">
                <w:rPr>
                  <w:rStyle w:val="Hyperlnk"/>
                  <w:b/>
                  <w:lang w:val="en-GB"/>
                </w:rPr>
                <w:t>INF.7</w:t>
              </w:r>
            </w:hyperlink>
          </w:p>
        </w:tc>
        <w:tc>
          <w:tcPr>
            <w:tcW w:w="8652" w:type="dxa"/>
            <w:tcBorders>
              <w:top w:val="single" w:sz="4" w:space="0" w:color="auto"/>
              <w:bottom w:val="single" w:sz="4" w:space="0" w:color="auto"/>
            </w:tcBorders>
            <w:shd w:val="clear" w:color="auto" w:fill="auto"/>
          </w:tcPr>
          <w:p w14:paraId="7EBEB180" w14:textId="77777777" w:rsidR="00C32612" w:rsidRDefault="00C32612" w:rsidP="005063D6">
            <w:pPr>
              <w:rPr>
                <w:b/>
              </w:rPr>
            </w:pPr>
            <w:r w:rsidRPr="00F84741">
              <w:rPr>
                <w:b/>
              </w:rPr>
              <w:t>Ändring i</w:t>
            </w:r>
            <w:r>
              <w:rPr>
                <w:b/>
              </w:rPr>
              <w:t xml:space="preserve"> tabell 4.3.4.1.2 för </w:t>
            </w:r>
            <w:proofErr w:type="spellStart"/>
            <w:r>
              <w:rPr>
                <w:b/>
              </w:rPr>
              <w:t>tankkod</w:t>
            </w:r>
            <w:proofErr w:type="spellEnd"/>
            <w:r w:rsidRPr="00F84741">
              <w:rPr>
                <w:b/>
              </w:rPr>
              <w:t xml:space="preserve"> L1,5BN och L4BN (OTIF)</w:t>
            </w:r>
          </w:p>
          <w:p w14:paraId="74AC64D9" w14:textId="1770E8C7" w:rsidR="00C32612" w:rsidRDefault="00C32612" w:rsidP="005063D6">
            <w:r>
              <w:t>Enligt OTIF behöver tabellen för tankkoder i 4.3.4.1.2 korrigeras för L1,5BN och L4BN. Detta då det missats efter att Joint-</w:t>
            </w:r>
            <w:r w:rsidRPr="00507544">
              <w:t>mötet</w:t>
            </w:r>
            <w:r>
              <w:t xml:space="preserve"> mars 2014 antog ett beslut att begränsa kapaciteten för kärl till 450 liter för brandfarliga vätskor med en flampunkt under 23 °C som kan hänföras till förpackningsgrupp III i enlighet med 2.2.3.1.4. </w:t>
            </w:r>
          </w:p>
          <w:p w14:paraId="0AAD431B" w14:textId="1CE77ABE" w:rsidR="00C32612" w:rsidRPr="00E66B66" w:rsidRDefault="00C32612" w:rsidP="005063D6">
            <w:pPr>
              <w:rPr>
                <w:lang w:val="en-GB"/>
              </w:rPr>
            </w:pPr>
          </w:p>
        </w:tc>
      </w:tr>
      <w:tr w:rsidR="00C32612" w:rsidRPr="00FB7E34" w14:paraId="154E2970" w14:textId="77777777" w:rsidTr="00C32612">
        <w:trPr>
          <w:trHeight w:val="467"/>
        </w:trPr>
        <w:tc>
          <w:tcPr>
            <w:tcW w:w="1696" w:type="dxa"/>
            <w:tcBorders>
              <w:top w:val="single" w:sz="4" w:space="0" w:color="auto"/>
              <w:bottom w:val="single" w:sz="4" w:space="0" w:color="auto"/>
            </w:tcBorders>
            <w:shd w:val="clear" w:color="auto" w:fill="auto"/>
          </w:tcPr>
          <w:p w14:paraId="35CBD265" w14:textId="0F306DEA" w:rsidR="00C32612" w:rsidRDefault="00C32612" w:rsidP="005063D6">
            <w:pPr>
              <w:ind w:left="222"/>
            </w:pPr>
            <w:hyperlink r:id="rId50" w:history="1">
              <w:r w:rsidRPr="00E006AE">
                <w:rPr>
                  <w:rStyle w:val="Hyperlnk"/>
                  <w:b/>
                </w:rPr>
                <w:t>2023/16</w:t>
              </w:r>
            </w:hyperlink>
          </w:p>
        </w:tc>
        <w:tc>
          <w:tcPr>
            <w:tcW w:w="8652" w:type="dxa"/>
            <w:tcBorders>
              <w:top w:val="single" w:sz="4" w:space="0" w:color="auto"/>
              <w:bottom w:val="single" w:sz="4" w:space="0" w:color="auto"/>
            </w:tcBorders>
            <w:shd w:val="clear" w:color="auto" w:fill="auto"/>
          </w:tcPr>
          <w:p w14:paraId="15B69133" w14:textId="3D93DBD5" w:rsidR="00C32612" w:rsidRDefault="00C32612" w:rsidP="005063D6">
            <w:pPr>
              <w:rPr>
                <w:b/>
              </w:rPr>
            </w:pPr>
            <w:r w:rsidRPr="00E86541">
              <w:rPr>
                <w:b/>
              </w:rPr>
              <w:t>Ändring av definitionerna av "FRP-tank" och "FRP-skal" i kapitel 6.9 i RID/ADR 2023</w:t>
            </w:r>
            <w:r>
              <w:rPr>
                <w:b/>
              </w:rPr>
              <w:t xml:space="preserve"> (Polen)</w:t>
            </w:r>
          </w:p>
          <w:p w14:paraId="71430C6E" w14:textId="16F6A6DC" w:rsidR="00C32612" w:rsidRPr="00C925A7" w:rsidRDefault="00C32612" w:rsidP="005063D6">
            <w:r w:rsidRPr="00E86541">
              <w:t xml:space="preserve">Vid översättningen av den engelska versionen av ADR 2023 till polska </w:t>
            </w:r>
            <w:r>
              <w:t>uppmärksammade</w:t>
            </w:r>
            <w:r w:rsidRPr="00E86541">
              <w:t xml:space="preserve"> man att definitionen </w:t>
            </w:r>
            <w:r>
              <w:t>för</w:t>
            </w:r>
            <w:r w:rsidRPr="00E86541">
              <w:t xml:space="preserve"> </w:t>
            </w:r>
            <w:r>
              <w:t>”</w:t>
            </w:r>
            <w:r w:rsidRPr="00C925A7">
              <w:rPr>
                <w:i/>
              </w:rPr>
              <w:t>FRP tank</w:t>
            </w:r>
            <w:r>
              <w:t xml:space="preserve">” (sv. </w:t>
            </w:r>
            <w:r w:rsidRPr="00C925A7">
              <w:t>Tankskal av FRP</w:t>
            </w:r>
            <w:r>
              <w:t xml:space="preserve">) </w:t>
            </w:r>
            <w:r w:rsidRPr="00E86541">
              <w:t xml:space="preserve">som antagits i </w:t>
            </w:r>
            <w:r w:rsidRPr="005A428F">
              <w:rPr>
                <w:bCs/>
              </w:rPr>
              <w:t>6.9.2.1</w:t>
            </w:r>
            <w:r>
              <w:rPr>
                <w:bCs/>
              </w:rPr>
              <w:t xml:space="preserve"> </w:t>
            </w:r>
            <w:r w:rsidRPr="005A428F">
              <w:t>i</w:t>
            </w:r>
            <w:r w:rsidRPr="00E86541">
              <w:t xml:space="preserve"> RID/ADR 2023 avviker från definitionen av en tank i 1.2.1 i RID/ADR och definitionen i 6.7.2.1 för UN-tankar</w:t>
            </w:r>
            <w:r>
              <w:t>. Polen anser att ordet ”</w:t>
            </w:r>
            <w:proofErr w:type="spellStart"/>
            <w:r w:rsidRPr="003D4370">
              <w:rPr>
                <w:i/>
              </w:rPr>
              <w:t>ends</w:t>
            </w:r>
            <w:proofErr w:type="spellEnd"/>
            <w:r>
              <w:t>” (gavlar) kan strykas ur 6.9.2.1 eftersom FRP-tankar generellt redan består av gavlar och då blir överflödigt. Om mötet anser att ”</w:t>
            </w:r>
            <w:proofErr w:type="spellStart"/>
            <w:r w:rsidRPr="003D4370">
              <w:rPr>
                <w:i/>
              </w:rPr>
              <w:t>ends</w:t>
            </w:r>
            <w:proofErr w:type="spellEnd"/>
            <w:r>
              <w:t>” är nödvändigt i definitionen under 6.9.2.1 så bör begreppet även läggas till i definitionen för ”</w:t>
            </w:r>
            <w:r>
              <w:rPr>
                <w:rFonts w:ascii="TimesNewRomanPS-ItalicMT" w:hAnsi="TimesNewRomanPS-ItalicMT" w:cs="TimesNewRomanPS-ItalicMT"/>
                <w:i/>
                <w:iCs/>
                <w:sz w:val="22"/>
                <w:szCs w:val="22"/>
              </w:rPr>
              <w:t xml:space="preserve">FRP </w:t>
            </w:r>
            <w:proofErr w:type="spellStart"/>
            <w:r w:rsidRPr="00C925A7">
              <w:rPr>
                <w:rFonts w:ascii="TimesNewRomanPS-ItalicMT" w:hAnsi="TimesNewRomanPS-ItalicMT" w:cs="TimesNewRomanPS-ItalicMT"/>
                <w:i/>
                <w:iCs/>
                <w:sz w:val="22"/>
                <w:szCs w:val="22"/>
              </w:rPr>
              <w:t>shell</w:t>
            </w:r>
            <w:proofErr w:type="spellEnd"/>
            <w:r>
              <w:rPr>
                <w:rFonts w:ascii="TimesNewRomanPS-ItalicMT" w:hAnsi="TimesNewRomanPS-ItalicMT" w:cs="TimesNewRomanPS-ItalicMT"/>
                <w:iCs/>
                <w:sz w:val="22"/>
                <w:szCs w:val="22"/>
              </w:rPr>
              <w:t>” (</w:t>
            </w:r>
            <w:r w:rsidRPr="00C925A7">
              <w:rPr>
                <w:rFonts w:ascii="TimesNewRomanPS-ItalicMT" w:hAnsi="TimesNewRomanPS-ItalicMT" w:cs="TimesNewRomanPS-ItalicMT"/>
                <w:iCs/>
                <w:sz w:val="22"/>
                <w:szCs w:val="22"/>
              </w:rPr>
              <w:t>sv. Tankskal av FRP</w:t>
            </w:r>
            <w:r>
              <w:rPr>
                <w:rFonts w:ascii="TimesNewRomanPS-ItalicMT" w:hAnsi="TimesNewRomanPS-ItalicMT" w:cs="TimesNewRomanPS-ItalicMT"/>
                <w:iCs/>
                <w:sz w:val="22"/>
                <w:szCs w:val="22"/>
              </w:rPr>
              <w:t>).</w:t>
            </w:r>
          </w:p>
          <w:p w14:paraId="675346AE" w14:textId="77777777" w:rsidR="00C32612" w:rsidRPr="005A428F" w:rsidRDefault="00C32612" w:rsidP="00C32612">
            <w:pPr>
              <w:rPr>
                <w:b/>
              </w:rPr>
            </w:pPr>
          </w:p>
        </w:tc>
      </w:tr>
      <w:tr w:rsidR="00C32612" w:rsidRPr="00E86541" w14:paraId="08C56A71" w14:textId="77777777" w:rsidTr="00C32612">
        <w:trPr>
          <w:trHeight w:val="467"/>
        </w:trPr>
        <w:tc>
          <w:tcPr>
            <w:tcW w:w="1696" w:type="dxa"/>
            <w:tcBorders>
              <w:top w:val="single" w:sz="4" w:space="0" w:color="auto"/>
              <w:bottom w:val="dashed" w:sz="4" w:space="0" w:color="auto"/>
            </w:tcBorders>
            <w:shd w:val="clear" w:color="auto" w:fill="auto"/>
          </w:tcPr>
          <w:p w14:paraId="7AC0B641" w14:textId="528BE3CF" w:rsidR="00C32612" w:rsidRPr="005076F7" w:rsidRDefault="00C32612" w:rsidP="005063D6">
            <w:pPr>
              <w:ind w:left="222"/>
              <w:rPr>
                <w:rStyle w:val="Hyperlnk"/>
                <w:b/>
              </w:rPr>
            </w:pPr>
            <w:hyperlink r:id="rId51" w:history="1">
              <w:r w:rsidRPr="001D0ECD">
                <w:rPr>
                  <w:rStyle w:val="Hyperlnk"/>
                  <w:b/>
                </w:rPr>
                <w:t>INF.5</w:t>
              </w:r>
            </w:hyperlink>
          </w:p>
        </w:tc>
        <w:tc>
          <w:tcPr>
            <w:tcW w:w="8652" w:type="dxa"/>
            <w:tcBorders>
              <w:top w:val="single" w:sz="4" w:space="0" w:color="auto"/>
              <w:bottom w:val="dashed" w:sz="4" w:space="0" w:color="auto"/>
            </w:tcBorders>
            <w:shd w:val="clear" w:color="auto" w:fill="auto"/>
          </w:tcPr>
          <w:p w14:paraId="628F0EBD" w14:textId="77777777" w:rsidR="00C32612" w:rsidRDefault="00C32612" w:rsidP="005063D6">
            <w:pPr>
              <w:rPr>
                <w:b/>
              </w:rPr>
            </w:pPr>
            <w:r w:rsidRPr="00E86541">
              <w:rPr>
                <w:b/>
              </w:rPr>
              <w:t>Särbestämmelse TE 16 för tankutrustning (OTIF)</w:t>
            </w:r>
          </w:p>
          <w:p w14:paraId="1C04666C" w14:textId="77777777" w:rsidR="00C32612" w:rsidRDefault="00C32612" w:rsidP="005063D6">
            <w:r w:rsidRPr="00A479EE">
              <w:t xml:space="preserve">Särbestämmelse </w:t>
            </w:r>
            <w:r>
              <w:t>TE 16 anger:</w:t>
            </w:r>
          </w:p>
          <w:p w14:paraId="42F1EF36" w14:textId="376C23B5" w:rsidR="00C32612" w:rsidRDefault="00C32612" w:rsidP="005063D6">
            <w:pPr>
              <w:rPr>
                <w:i/>
              </w:rPr>
            </w:pPr>
            <w:r>
              <w:rPr>
                <w:i/>
              </w:rPr>
              <w:t>”</w:t>
            </w:r>
            <w:r w:rsidRPr="00944A3B">
              <w:rPr>
                <w:i/>
              </w:rPr>
              <w:t>Inga delar av cisternvagnen får bestå av trä, såvida de inte är skyddade av ett lämpligt överdrag.</w:t>
            </w:r>
            <w:r>
              <w:rPr>
                <w:i/>
              </w:rPr>
              <w:t>”</w:t>
            </w:r>
          </w:p>
          <w:p w14:paraId="4AA2AF18" w14:textId="77777777" w:rsidR="00C32612" w:rsidRDefault="00C32612" w:rsidP="005063D6">
            <w:pPr>
              <w:rPr>
                <w:i/>
              </w:rPr>
            </w:pPr>
          </w:p>
          <w:p w14:paraId="66B65CCE" w14:textId="234F1818" w:rsidR="00C32612" w:rsidRDefault="00C32612" w:rsidP="005063D6">
            <w:r>
              <w:t xml:space="preserve">Bestämmelsen gäller för sex oxiderande ämnen i klass 5.1, förpackningsgrupp I och återfinns endast i RID. Det finns ingen liknande bestämmelse i ADR. </w:t>
            </w:r>
            <w:r w:rsidRPr="00944A3B">
              <w:t>Oxiderande ä</w:t>
            </w:r>
            <w:r>
              <w:t>mnen är inte i sig brandfarliga</w:t>
            </w:r>
            <w:r w:rsidRPr="00944A3B">
              <w:t xml:space="preserve"> men kan orsaka brand när de kommer i kontakt med brandfarliga eller brännbara ämnen och ger det syre som behövs för förbränningen. Detta är förmodligen bakgrunden till specialbestämmelsen TE 16</w:t>
            </w:r>
            <w:r>
              <w:t xml:space="preserve"> och har funnits sedan tiden innan omstruktureringen av RID. </w:t>
            </w:r>
          </w:p>
          <w:p w14:paraId="2C5C2936" w14:textId="2512AE0C" w:rsidR="00C32612" w:rsidRDefault="00C32612" w:rsidP="005063D6">
            <w:r>
              <w:t>I RID/</w:t>
            </w:r>
            <w:r w:rsidRPr="00944A3B">
              <w:t xml:space="preserve">ADR tilldelas </w:t>
            </w:r>
            <w:r>
              <w:t>dessa ämnen även sär</w:t>
            </w:r>
            <w:r w:rsidRPr="00944A3B">
              <w:t>bestämmelse CW/CV 24, som har samma skyddande syfte</w:t>
            </w:r>
            <w:r>
              <w:t xml:space="preserve">. Frågor har dykt upp genom en internationell arbetsgrupp där man anser att det är </w:t>
            </w:r>
            <w:r w:rsidRPr="00944A3B">
              <w:t>otänkbar</w:t>
            </w:r>
            <w:r>
              <w:t>t att det fortfarande finns cistern</w:t>
            </w:r>
            <w:r w:rsidRPr="00944A3B">
              <w:t xml:space="preserve">vagnar i drift som används för transport av dessa ämnen och som har </w:t>
            </w:r>
            <w:r>
              <w:t>utrustning</w:t>
            </w:r>
            <w:r w:rsidRPr="00944A3B">
              <w:t xml:space="preserve"> av trä</w:t>
            </w:r>
            <w:r>
              <w:t>. OTIF önskar en diskussion om särbestämmelsen ska vara kvar samt varför särbestämmelsen endast tillämpas på cisternvagnar.</w:t>
            </w:r>
          </w:p>
          <w:p w14:paraId="4E1CDD77" w14:textId="31175220" w:rsidR="00C32612" w:rsidRPr="00E86541" w:rsidRDefault="00C32612" w:rsidP="00C32612">
            <w:pPr>
              <w:rPr>
                <w:b/>
              </w:rPr>
            </w:pPr>
          </w:p>
        </w:tc>
      </w:tr>
      <w:tr w:rsidR="00C32612" w:rsidRPr="007B3908" w14:paraId="2D8267FD" w14:textId="77777777" w:rsidTr="00C32612">
        <w:tc>
          <w:tcPr>
            <w:tcW w:w="10348" w:type="dxa"/>
            <w:gridSpan w:val="2"/>
            <w:tcBorders>
              <w:bottom w:val="single" w:sz="4" w:space="0" w:color="auto"/>
              <w:right w:val="nil"/>
            </w:tcBorders>
            <w:shd w:val="clear" w:color="auto" w:fill="D9D9D9" w:themeFill="background1" w:themeFillShade="D9"/>
          </w:tcPr>
          <w:p w14:paraId="2D2BC025" w14:textId="77777777" w:rsidR="00C32612" w:rsidRPr="007463C9" w:rsidRDefault="00C32612" w:rsidP="005063D6">
            <w:pPr>
              <w:ind w:left="222"/>
              <w:rPr>
                <w:b/>
                <w:sz w:val="22"/>
                <w:szCs w:val="22"/>
              </w:rPr>
            </w:pPr>
            <w:r>
              <w:rPr>
                <w:b/>
              </w:rPr>
              <w:t>3</w:t>
            </w:r>
            <w:r w:rsidRPr="00B44E50">
              <w:rPr>
                <w:b/>
              </w:rPr>
              <w:t xml:space="preserve">. </w:t>
            </w:r>
            <w:r>
              <w:rPr>
                <w:b/>
              </w:rPr>
              <w:t>Standarder (Standards)</w:t>
            </w:r>
          </w:p>
        </w:tc>
      </w:tr>
      <w:tr w:rsidR="00C32612" w:rsidRPr="003125B2" w14:paraId="75B26E5A" w14:textId="77777777" w:rsidTr="00C32612">
        <w:trPr>
          <w:trHeight w:val="467"/>
        </w:trPr>
        <w:tc>
          <w:tcPr>
            <w:tcW w:w="1696" w:type="dxa"/>
            <w:tcBorders>
              <w:bottom w:val="single" w:sz="4" w:space="0" w:color="auto"/>
            </w:tcBorders>
            <w:shd w:val="clear" w:color="auto" w:fill="auto"/>
          </w:tcPr>
          <w:p w14:paraId="6F6573C7" w14:textId="4FE717BC" w:rsidR="00C32612" w:rsidRDefault="00C32612" w:rsidP="005063D6">
            <w:pPr>
              <w:rPr>
                <w:rStyle w:val="Hyperlnk"/>
                <w:b/>
              </w:rPr>
            </w:pPr>
            <w:hyperlink r:id="rId52" w:history="1">
              <w:r w:rsidRPr="00943D1C">
                <w:rPr>
                  <w:rStyle w:val="Hyperlnk"/>
                  <w:b/>
                </w:rPr>
                <w:t>2023/12</w:t>
              </w:r>
            </w:hyperlink>
          </w:p>
          <w:p w14:paraId="6F8668A0" w14:textId="2390890A" w:rsidR="00C32612" w:rsidRDefault="00C32612" w:rsidP="005063D6">
            <w:pPr>
              <w:rPr>
                <w:rStyle w:val="Hyperlnk"/>
                <w:b/>
              </w:rPr>
            </w:pPr>
          </w:p>
          <w:p w14:paraId="7AE60511" w14:textId="4E6334E8" w:rsidR="00C32612" w:rsidRDefault="00C32612" w:rsidP="005063D6">
            <w:pPr>
              <w:rPr>
                <w:rStyle w:val="Hyperlnk"/>
                <w:b/>
              </w:rPr>
            </w:pPr>
            <w:hyperlink r:id="rId53" w:history="1">
              <w:r w:rsidRPr="00D202F7">
                <w:rPr>
                  <w:rStyle w:val="Hyperlnk"/>
                  <w:b/>
                </w:rPr>
                <w:t>INF.12</w:t>
              </w:r>
            </w:hyperlink>
          </w:p>
          <w:p w14:paraId="4EF17F1F" w14:textId="1EA4CFF5" w:rsidR="00C32612" w:rsidRDefault="00C32612" w:rsidP="005063D6">
            <w:pPr>
              <w:rPr>
                <w:rStyle w:val="Hyperlnk"/>
                <w:b/>
              </w:rPr>
            </w:pPr>
          </w:p>
          <w:p w14:paraId="33CA9F21" w14:textId="25AC913E" w:rsidR="00C32612" w:rsidRDefault="00C32612" w:rsidP="005063D6">
            <w:pPr>
              <w:rPr>
                <w:rStyle w:val="Hyperlnk"/>
                <w:b/>
              </w:rPr>
            </w:pPr>
            <w:hyperlink r:id="rId54" w:history="1">
              <w:r w:rsidRPr="00D202F7">
                <w:rPr>
                  <w:rStyle w:val="Hyperlnk"/>
                  <w:b/>
                </w:rPr>
                <w:t>INF.13</w:t>
              </w:r>
            </w:hyperlink>
          </w:p>
          <w:p w14:paraId="7EDC1D5D" w14:textId="6C0AFBCB" w:rsidR="00C32612" w:rsidRPr="003125B2" w:rsidRDefault="00C32612" w:rsidP="005063D6">
            <w:pPr>
              <w:ind w:left="222"/>
              <w:rPr>
                <w:b/>
                <w:highlight w:val="yellow"/>
              </w:rPr>
            </w:pPr>
          </w:p>
        </w:tc>
        <w:tc>
          <w:tcPr>
            <w:tcW w:w="8652" w:type="dxa"/>
            <w:tcBorders>
              <w:bottom w:val="single" w:sz="4" w:space="0" w:color="auto"/>
            </w:tcBorders>
            <w:shd w:val="clear" w:color="auto" w:fill="auto"/>
          </w:tcPr>
          <w:p w14:paraId="5D5F826D" w14:textId="77777777" w:rsidR="00C32612" w:rsidRPr="00692857" w:rsidRDefault="00C32612" w:rsidP="005063D6">
            <w:pPr>
              <w:rPr>
                <w:b/>
              </w:rPr>
            </w:pPr>
            <w:r w:rsidRPr="00692857">
              <w:rPr>
                <w:b/>
              </w:rPr>
              <w:t>Information om pågående arbete inom CEN (CEN)</w:t>
            </w:r>
          </w:p>
          <w:p w14:paraId="1E8B529D" w14:textId="1188560C" w:rsidR="00C32612" w:rsidRPr="00692857" w:rsidRDefault="00C32612" w:rsidP="005063D6">
            <w:pPr>
              <w:rPr>
                <w:color w:val="FF0000"/>
              </w:rPr>
            </w:pPr>
            <w:r w:rsidRPr="00692857">
              <w:t>CEN informerar Joint-mötet om standardiseringsarbetet</w:t>
            </w:r>
            <w:r>
              <w:t xml:space="preserve"> vid nya eller uppdaterade standarder i RID/ADR</w:t>
            </w:r>
            <w:r w:rsidRPr="00692857">
              <w:t xml:space="preserve">. Standarder som är nya under arbete (new </w:t>
            </w:r>
            <w:proofErr w:type="spellStart"/>
            <w:r w:rsidRPr="00692857">
              <w:t>work</w:t>
            </w:r>
            <w:proofErr w:type="spellEnd"/>
            <w:r w:rsidRPr="00692857">
              <w:t xml:space="preserve"> </w:t>
            </w:r>
            <w:proofErr w:type="spellStart"/>
            <w:r w:rsidRPr="00692857">
              <w:t>items</w:t>
            </w:r>
            <w:proofErr w:type="spellEnd"/>
            <w:r w:rsidRPr="00692857">
              <w:t>) är följande:</w:t>
            </w:r>
          </w:p>
          <w:p w14:paraId="61ED23FB" w14:textId="77777777" w:rsidR="00C32612" w:rsidRPr="00692857" w:rsidRDefault="00C32612" w:rsidP="005063D6">
            <w:pPr>
              <w:rPr>
                <w:b/>
              </w:rPr>
            </w:pPr>
          </w:p>
          <w:tbl>
            <w:tblPr>
              <w:tblW w:w="56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3402"/>
            </w:tblGrid>
            <w:tr w:rsidR="00C32612" w:rsidRPr="00692857" w14:paraId="30813F52" w14:textId="77777777" w:rsidTr="00383773">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618A30F1" w14:textId="77777777" w:rsidR="00C32612" w:rsidRPr="00692857" w:rsidRDefault="00C32612" w:rsidP="003642A1">
                  <w:pPr>
                    <w:keepNext/>
                    <w:framePr w:hSpace="141" w:wrap="around" w:vAnchor="text" w:hAnchor="text" w:xAlign="right" w:y="1"/>
                    <w:suppressAutoHyphens/>
                    <w:spacing w:before="80" w:after="80" w:line="200" w:lineRule="exact"/>
                    <w:ind w:right="113"/>
                    <w:suppressOverlap/>
                    <w:rPr>
                      <w:b/>
                      <w:iCs/>
                      <w:lang w:eastAsia="en-US"/>
                    </w:rPr>
                  </w:pPr>
                  <w:proofErr w:type="spellStart"/>
                  <w:r w:rsidRPr="00692857">
                    <w:rPr>
                      <w:b/>
                      <w:iCs/>
                    </w:rPr>
                    <w:t>Reference</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14:paraId="0D8488D0" w14:textId="77777777" w:rsidR="00C32612" w:rsidRPr="00692857" w:rsidRDefault="00C32612" w:rsidP="003642A1">
                  <w:pPr>
                    <w:keepNext/>
                    <w:framePr w:hSpace="141" w:wrap="around" w:vAnchor="text" w:hAnchor="text" w:xAlign="right" w:y="1"/>
                    <w:suppressAutoHyphens/>
                    <w:spacing w:before="80" w:after="80" w:line="200" w:lineRule="exact"/>
                    <w:ind w:right="113"/>
                    <w:suppressOverlap/>
                    <w:rPr>
                      <w:b/>
                      <w:iCs/>
                      <w:lang w:eastAsia="en-US"/>
                    </w:rPr>
                  </w:pPr>
                  <w:proofErr w:type="spellStart"/>
                  <w:r w:rsidRPr="00692857">
                    <w:rPr>
                      <w:b/>
                      <w:iCs/>
                    </w:rPr>
                    <w:t>Title</w:t>
                  </w:r>
                  <w:proofErr w:type="spellEnd"/>
                </w:p>
              </w:tc>
            </w:tr>
            <w:tr w:rsidR="00C32612" w:rsidRPr="003642A1" w14:paraId="79BD29E8"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6967099F" w14:textId="441A6AD5" w:rsidR="00C32612" w:rsidRPr="002924AF" w:rsidRDefault="00C32612" w:rsidP="003642A1">
                  <w:pPr>
                    <w:framePr w:hSpace="141" w:wrap="around" w:vAnchor="text" w:hAnchor="text" w:xAlign="right" w:y="1"/>
                    <w:suppressAutoHyphens/>
                    <w:spacing w:line="240" w:lineRule="atLeast"/>
                    <w:suppressOverlap/>
                    <w:rPr>
                      <w:lang w:eastAsia="en-US"/>
                    </w:rPr>
                  </w:pPr>
                  <w:proofErr w:type="spellStart"/>
                  <w:r>
                    <w:t>prEN</w:t>
                  </w:r>
                  <w:proofErr w:type="spellEnd"/>
                  <w:r>
                    <w:t xml:space="preserve"> ISO 11623</w:t>
                  </w:r>
                </w:p>
              </w:tc>
              <w:tc>
                <w:tcPr>
                  <w:tcW w:w="3402" w:type="dxa"/>
                  <w:tcBorders>
                    <w:top w:val="single" w:sz="4" w:space="0" w:color="auto"/>
                    <w:left w:val="single" w:sz="4" w:space="0" w:color="auto"/>
                    <w:bottom w:val="single" w:sz="4" w:space="0" w:color="auto"/>
                    <w:right w:val="single" w:sz="4" w:space="0" w:color="auto"/>
                  </w:tcBorders>
                </w:tcPr>
                <w:p w14:paraId="30E91AFD" w14:textId="1BAD5D00" w:rsidR="00C32612" w:rsidRPr="004654ED" w:rsidRDefault="00C32612" w:rsidP="003642A1">
                  <w:pPr>
                    <w:framePr w:hSpace="141" w:wrap="around" w:vAnchor="text" w:hAnchor="text" w:xAlign="right" w:y="1"/>
                    <w:suppressAutoHyphens/>
                    <w:spacing w:line="240" w:lineRule="atLeast"/>
                    <w:suppressOverlap/>
                    <w:rPr>
                      <w:lang w:val="en-GB" w:eastAsia="en-US"/>
                    </w:rPr>
                  </w:pPr>
                  <w:r w:rsidRPr="004654ED">
                    <w:rPr>
                      <w:lang w:val="en-GB"/>
                    </w:rPr>
                    <w:t>Gas cylinders - Composite cylinders and tubes - Periodic inspection and testing (ISO/DIS 11623:2022)</w:t>
                  </w:r>
                </w:p>
              </w:tc>
            </w:tr>
            <w:tr w:rsidR="00C32612" w:rsidRPr="003642A1" w14:paraId="4D03C850"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68FDACDA" w14:textId="2017B156" w:rsidR="00C32612" w:rsidRPr="004654ED" w:rsidRDefault="00C32612" w:rsidP="003642A1">
                  <w:pPr>
                    <w:framePr w:hSpace="141" w:wrap="around" w:vAnchor="text" w:hAnchor="text" w:xAlign="right" w:y="1"/>
                    <w:suppressAutoHyphens/>
                    <w:spacing w:line="240" w:lineRule="atLeast"/>
                    <w:suppressOverlap/>
                    <w:rPr>
                      <w:lang w:val="en-GB" w:eastAsia="en-US"/>
                    </w:rPr>
                  </w:pPr>
                  <w:proofErr w:type="spellStart"/>
                  <w:r>
                    <w:t>prEN</w:t>
                  </w:r>
                  <w:proofErr w:type="spellEnd"/>
                  <w:r>
                    <w:t xml:space="preserve"> ISO 9809-4</w:t>
                  </w:r>
                </w:p>
              </w:tc>
              <w:tc>
                <w:tcPr>
                  <w:tcW w:w="3402" w:type="dxa"/>
                  <w:tcBorders>
                    <w:top w:val="single" w:sz="4" w:space="0" w:color="auto"/>
                    <w:left w:val="single" w:sz="4" w:space="0" w:color="auto"/>
                    <w:bottom w:val="single" w:sz="4" w:space="0" w:color="auto"/>
                    <w:right w:val="single" w:sz="4" w:space="0" w:color="auto"/>
                  </w:tcBorders>
                </w:tcPr>
                <w:p w14:paraId="66DD25E6" w14:textId="79F4391F" w:rsidR="00C32612" w:rsidRPr="004654ED" w:rsidRDefault="00C32612" w:rsidP="003642A1">
                  <w:pPr>
                    <w:framePr w:hSpace="141" w:wrap="around" w:vAnchor="text" w:hAnchor="text" w:xAlign="right" w:y="1"/>
                    <w:suppressAutoHyphens/>
                    <w:spacing w:line="240" w:lineRule="atLeast"/>
                    <w:suppressOverlap/>
                    <w:rPr>
                      <w:lang w:val="en-GB" w:eastAsia="en-US"/>
                    </w:rPr>
                  </w:pPr>
                  <w:r w:rsidRPr="004654ED">
                    <w:rPr>
                      <w:lang w:val="en-GB"/>
                    </w:rPr>
                    <w:t>Gas cylinders - Design, construction and testing of refillable seamless steel gas cylinders and tubes - Part 4: Stainless steel cylinders with an Rm value of less than 1 100 MPa (ISO 9809- 4:2021)</w:t>
                  </w:r>
                </w:p>
              </w:tc>
            </w:tr>
            <w:tr w:rsidR="00C32612" w:rsidRPr="003642A1" w14:paraId="40EAAF97"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25288426" w14:textId="4D067308" w:rsidR="00C32612" w:rsidRPr="004654ED" w:rsidRDefault="00C32612" w:rsidP="003642A1">
                  <w:pPr>
                    <w:framePr w:hSpace="141" w:wrap="around" w:vAnchor="text" w:hAnchor="text" w:xAlign="right" w:y="1"/>
                    <w:suppressAutoHyphens/>
                    <w:spacing w:line="240" w:lineRule="atLeast"/>
                    <w:suppressOverlap/>
                    <w:rPr>
                      <w:lang w:val="en-GB" w:eastAsia="en-US"/>
                    </w:rPr>
                  </w:pPr>
                  <w:r>
                    <w:t xml:space="preserve">EN ISO 11114- </w:t>
                  </w:r>
                  <w:proofErr w:type="gramStart"/>
                  <w:r>
                    <w:t>1:2020</w:t>
                  </w:r>
                  <w:proofErr w:type="gramEnd"/>
                  <w:r>
                    <w:t>/prA1</w:t>
                  </w:r>
                </w:p>
              </w:tc>
              <w:tc>
                <w:tcPr>
                  <w:tcW w:w="3402" w:type="dxa"/>
                  <w:tcBorders>
                    <w:top w:val="single" w:sz="4" w:space="0" w:color="auto"/>
                    <w:left w:val="single" w:sz="4" w:space="0" w:color="auto"/>
                    <w:bottom w:val="single" w:sz="4" w:space="0" w:color="auto"/>
                    <w:right w:val="single" w:sz="4" w:space="0" w:color="auto"/>
                  </w:tcBorders>
                </w:tcPr>
                <w:p w14:paraId="1E626C8A" w14:textId="03E95E4A" w:rsidR="00C32612" w:rsidRPr="004654ED" w:rsidRDefault="00C32612" w:rsidP="003642A1">
                  <w:pPr>
                    <w:framePr w:hSpace="141" w:wrap="around" w:vAnchor="text" w:hAnchor="text" w:xAlign="right" w:y="1"/>
                    <w:suppressAutoHyphens/>
                    <w:spacing w:line="240" w:lineRule="atLeast"/>
                    <w:suppressOverlap/>
                    <w:rPr>
                      <w:lang w:val="en-GB" w:eastAsia="en-US"/>
                    </w:rPr>
                  </w:pPr>
                  <w:r w:rsidRPr="004654ED">
                    <w:rPr>
                      <w:lang w:val="en-GB"/>
                    </w:rPr>
                    <w:t>Gas cylinders — Compatibility of cylinder and valve materials with gas contents — Part 1: Metallic materials — Amendment 1</w:t>
                  </w:r>
                </w:p>
              </w:tc>
            </w:tr>
            <w:tr w:rsidR="00C32612" w:rsidRPr="003642A1" w14:paraId="256E41FC"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23D8D2AE" w14:textId="3EDCFADB" w:rsidR="00C32612" w:rsidRDefault="00C32612" w:rsidP="003642A1">
                  <w:pPr>
                    <w:framePr w:hSpace="141" w:wrap="around" w:vAnchor="text" w:hAnchor="text" w:xAlign="right" w:y="1"/>
                    <w:suppressAutoHyphens/>
                    <w:spacing w:line="240" w:lineRule="atLeast"/>
                    <w:suppressOverlap/>
                  </w:pPr>
                  <w:r>
                    <w:t xml:space="preserve">6 </w:t>
                  </w:r>
                  <w:proofErr w:type="spellStart"/>
                  <w:r>
                    <w:t>prEN</w:t>
                  </w:r>
                  <w:proofErr w:type="spellEnd"/>
                  <w:r>
                    <w:t xml:space="preserve"> ISO 21011</w:t>
                  </w:r>
                </w:p>
              </w:tc>
              <w:tc>
                <w:tcPr>
                  <w:tcW w:w="3402" w:type="dxa"/>
                  <w:tcBorders>
                    <w:top w:val="single" w:sz="4" w:space="0" w:color="auto"/>
                    <w:left w:val="single" w:sz="4" w:space="0" w:color="auto"/>
                    <w:bottom w:val="single" w:sz="4" w:space="0" w:color="auto"/>
                    <w:right w:val="single" w:sz="4" w:space="0" w:color="auto"/>
                  </w:tcBorders>
                </w:tcPr>
                <w:p w14:paraId="5017358D" w14:textId="62467C2D" w:rsidR="00C32612" w:rsidRPr="004654ED" w:rsidRDefault="00C32612" w:rsidP="003642A1">
                  <w:pPr>
                    <w:framePr w:hSpace="141" w:wrap="around" w:vAnchor="text" w:hAnchor="text" w:xAlign="right" w:y="1"/>
                    <w:suppressAutoHyphens/>
                    <w:spacing w:line="240" w:lineRule="atLeast"/>
                    <w:suppressOverlap/>
                    <w:rPr>
                      <w:lang w:val="en-GB"/>
                    </w:rPr>
                  </w:pPr>
                  <w:r w:rsidRPr="004654ED">
                    <w:rPr>
                      <w:lang w:val="en-GB"/>
                    </w:rPr>
                    <w:t>Cryogenic vessels - Valves for cryogenic service (ISO/DIS 21011:2021)</w:t>
                  </w:r>
                </w:p>
              </w:tc>
            </w:tr>
            <w:tr w:rsidR="00C32612" w:rsidRPr="003642A1" w14:paraId="358301B3"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5F3FAB59" w14:textId="0880EE58" w:rsidR="00C32612" w:rsidRPr="004654ED" w:rsidRDefault="00C32612" w:rsidP="003642A1">
                  <w:pPr>
                    <w:framePr w:hSpace="141" w:wrap="around" w:vAnchor="text" w:hAnchor="text" w:xAlign="right" w:y="1"/>
                    <w:suppressAutoHyphens/>
                    <w:spacing w:line="240" w:lineRule="atLeast"/>
                    <w:suppressOverlap/>
                    <w:rPr>
                      <w:lang w:val="en-GB"/>
                    </w:rPr>
                  </w:pPr>
                  <w:proofErr w:type="spellStart"/>
                  <w:r>
                    <w:t>FprEN</w:t>
                  </w:r>
                  <w:proofErr w:type="spellEnd"/>
                  <w:r>
                    <w:t xml:space="preserve"> 14129</w:t>
                  </w:r>
                </w:p>
              </w:tc>
              <w:tc>
                <w:tcPr>
                  <w:tcW w:w="3402" w:type="dxa"/>
                  <w:tcBorders>
                    <w:top w:val="single" w:sz="4" w:space="0" w:color="auto"/>
                    <w:left w:val="single" w:sz="4" w:space="0" w:color="auto"/>
                    <w:bottom w:val="single" w:sz="4" w:space="0" w:color="auto"/>
                    <w:right w:val="single" w:sz="4" w:space="0" w:color="auto"/>
                  </w:tcBorders>
                </w:tcPr>
                <w:p w14:paraId="289D4C40" w14:textId="18ADB595" w:rsidR="00C32612" w:rsidRPr="004654ED" w:rsidRDefault="00C32612" w:rsidP="003642A1">
                  <w:pPr>
                    <w:framePr w:hSpace="141" w:wrap="around" w:vAnchor="text" w:hAnchor="text" w:xAlign="right" w:y="1"/>
                    <w:suppressAutoHyphens/>
                    <w:spacing w:line="240" w:lineRule="atLeast"/>
                    <w:suppressOverlap/>
                    <w:rPr>
                      <w:lang w:val="en-GB"/>
                    </w:rPr>
                  </w:pPr>
                  <w:r w:rsidRPr="004654ED">
                    <w:rPr>
                      <w:lang w:val="en-GB"/>
                    </w:rPr>
                    <w:t>LPG Equipment and accessories - Pressure relief valves for LPG pressure vessels</w:t>
                  </w:r>
                </w:p>
              </w:tc>
            </w:tr>
            <w:tr w:rsidR="00C32612" w:rsidRPr="003642A1" w14:paraId="325D95AE"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53089AAE" w14:textId="404A876D" w:rsidR="00C32612" w:rsidRPr="004654ED" w:rsidRDefault="00C32612" w:rsidP="003642A1">
                  <w:pPr>
                    <w:framePr w:hSpace="141" w:wrap="around" w:vAnchor="text" w:hAnchor="text" w:xAlign="right" w:y="1"/>
                    <w:suppressAutoHyphens/>
                    <w:spacing w:line="240" w:lineRule="atLeast"/>
                    <w:suppressOverlap/>
                    <w:rPr>
                      <w:lang w:val="en-GB"/>
                    </w:rPr>
                  </w:pPr>
                  <w:proofErr w:type="spellStart"/>
                  <w:r>
                    <w:t>FprEN</w:t>
                  </w:r>
                  <w:proofErr w:type="spellEnd"/>
                  <w:r>
                    <w:t xml:space="preserve"> 13110</w:t>
                  </w:r>
                </w:p>
              </w:tc>
              <w:tc>
                <w:tcPr>
                  <w:tcW w:w="3402" w:type="dxa"/>
                  <w:tcBorders>
                    <w:top w:val="single" w:sz="4" w:space="0" w:color="auto"/>
                    <w:left w:val="single" w:sz="4" w:space="0" w:color="auto"/>
                    <w:bottom w:val="single" w:sz="4" w:space="0" w:color="auto"/>
                    <w:right w:val="single" w:sz="4" w:space="0" w:color="auto"/>
                  </w:tcBorders>
                </w:tcPr>
                <w:p w14:paraId="0C22E952" w14:textId="5B88FE4A" w:rsidR="00C32612" w:rsidRPr="004654ED" w:rsidRDefault="00C32612" w:rsidP="003642A1">
                  <w:pPr>
                    <w:framePr w:hSpace="141" w:wrap="around" w:vAnchor="text" w:hAnchor="text" w:xAlign="right" w:y="1"/>
                    <w:suppressAutoHyphens/>
                    <w:spacing w:line="240" w:lineRule="atLeast"/>
                    <w:suppressOverlap/>
                    <w:rPr>
                      <w:lang w:val="en-GB"/>
                    </w:rPr>
                  </w:pPr>
                  <w:r w:rsidRPr="004654ED">
                    <w:rPr>
                      <w:lang w:val="en-GB"/>
                    </w:rPr>
                    <w:t>LPG equipment and accessories - Transportable refillable welded aluminium cylinders for liquefied petroleum gas (LPG) - Design and construction</w:t>
                  </w:r>
                </w:p>
              </w:tc>
            </w:tr>
            <w:tr w:rsidR="00C32612" w:rsidRPr="003642A1" w14:paraId="5B89A825"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4E4D1EE8" w14:textId="34304D82" w:rsidR="00C32612" w:rsidRPr="004654ED" w:rsidRDefault="00C32612" w:rsidP="003642A1">
                  <w:pPr>
                    <w:framePr w:hSpace="141" w:wrap="around" w:vAnchor="text" w:hAnchor="text" w:xAlign="right" w:y="1"/>
                    <w:suppressAutoHyphens/>
                    <w:spacing w:line="240" w:lineRule="atLeast"/>
                    <w:suppressOverlap/>
                    <w:rPr>
                      <w:lang w:val="en-GB"/>
                    </w:rPr>
                  </w:pPr>
                  <w:proofErr w:type="spellStart"/>
                  <w:r>
                    <w:t>FprEN</w:t>
                  </w:r>
                  <w:proofErr w:type="spellEnd"/>
                  <w:r>
                    <w:t xml:space="preserve"> 14841</w:t>
                  </w:r>
                </w:p>
              </w:tc>
              <w:tc>
                <w:tcPr>
                  <w:tcW w:w="3402" w:type="dxa"/>
                  <w:tcBorders>
                    <w:top w:val="single" w:sz="4" w:space="0" w:color="auto"/>
                    <w:left w:val="single" w:sz="4" w:space="0" w:color="auto"/>
                    <w:bottom w:val="single" w:sz="4" w:space="0" w:color="auto"/>
                    <w:right w:val="single" w:sz="4" w:space="0" w:color="auto"/>
                  </w:tcBorders>
                </w:tcPr>
                <w:p w14:paraId="7FA79846" w14:textId="1B8B5172" w:rsidR="00C32612" w:rsidRPr="004654ED" w:rsidRDefault="00C32612" w:rsidP="003642A1">
                  <w:pPr>
                    <w:framePr w:hSpace="141" w:wrap="around" w:vAnchor="text" w:hAnchor="text" w:xAlign="right" w:y="1"/>
                    <w:suppressAutoHyphens/>
                    <w:spacing w:line="240" w:lineRule="atLeast"/>
                    <w:suppressOverlap/>
                    <w:rPr>
                      <w:lang w:val="en-GB"/>
                    </w:rPr>
                  </w:pPr>
                  <w:r w:rsidRPr="004654ED">
                    <w:rPr>
                      <w:lang w:val="en-GB"/>
                    </w:rPr>
                    <w:t>LPG equipment and accessories - Filling and discharge procedures for LPG rail tankers</w:t>
                  </w:r>
                </w:p>
              </w:tc>
            </w:tr>
            <w:tr w:rsidR="00C32612" w:rsidRPr="003642A1" w14:paraId="23119061"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7CE53757" w14:textId="4EF7D0A0" w:rsidR="00C32612" w:rsidRPr="004654ED" w:rsidRDefault="00C32612" w:rsidP="003642A1">
                  <w:pPr>
                    <w:framePr w:hSpace="141" w:wrap="around" w:vAnchor="text" w:hAnchor="text" w:xAlign="right" w:y="1"/>
                    <w:suppressAutoHyphens/>
                    <w:spacing w:line="240" w:lineRule="atLeast"/>
                    <w:suppressOverlap/>
                    <w:rPr>
                      <w:lang w:val="en-GB"/>
                    </w:rPr>
                  </w:pPr>
                  <w:r>
                    <w:t xml:space="preserve">EN </w:t>
                  </w:r>
                  <w:proofErr w:type="gramStart"/>
                  <w:r>
                    <w:t>12972:2018</w:t>
                  </w:r>
                  <w:proofErr w:type="gramEnd"/>
                  <w:r>
                    <w:t>/prA1</w:t>
                  </w:r>
                </w:p>
              </w:tc>
              <w:tc>
                <w:tcPr>
                  <w:tcW w:w="3402" w:type="dxa"/>
                  <w:tcBorders>
                    <w:top w:val="single" w:sz="4" w:space="0" w:color="auto"/>
                    <w:left w:val="single" w:sz="4" w:space="0" w:color="auto"/>
                    <w:bottom w:val="single" w:sz="4" w:space="0" w:color="auto"/>
                    <w:right w:val="single" w:sz="4" w:space="0" w:color="auto"/>
                  </w:tcBorders>
                </w:tcPr>
                <w:p w14:paraId="008901AA" w14:textId="1131F486" w:rsidR="00C32612" w:rsidRPr="004654ED" w:rsidRDefault="00C32612" w:rsidP="003642A1">
                  <w:pPr>
                    <w:framePr w:hSpace="141" w:wrap="around" w:vAnchor="text" w:hAnchor="text" w:xAlign="right" w:y="1"/>
                    <w:suppressAutoHyphens/>
                    <w:spacing w:line="240" w:lineRule="atLeast"/>
                    <w:suppressOverlap/>
                    <w:rPr>
                      <w:lang w:val="en-GB"/>
                    </w:rPr>
                  </w:pPr>
                  <w:r w:rsidRPr="004654ED">
                    <w:rPr>
                      <w:lang w:val="en-GB"/>
                    </w:rPr>
                    <w:t>Tanks for transport of dangerous goods - Testing, inspection and marking of metallic tanks</w:t>
                  </w:r>
                </w:p>
              </w:tc>
            </w:tr>
          </w:tbl>
          <w:p w14:paraId="093C754C" w14:textId="77777777" w:rsidR="00C32612" w:rsidRPr="00E2269D" w:rsidRDefault="00C32612" w:rsidP="005063D6">
            <w:pPr>
              <w:rPr>
                <w:highlight w:val="yellow"/>
                <w:lang w:val="en-GB"/>
              </w:rPr>
            </w:pPr>
          </w:p>
          <w:p w14:paraId="6F6CAB0B" w14:textId="77777777" w:rsidR="00C32612" w:rsidRPr="00846A7A" w:rsidRDefault="00C32612" w:rsidP="005063D6">
            <w:r w:rsidRPr="00846A7A">
              <w:t>Standarder som Standardarbetsgruppen under Joint-mötet ska diskutera om de ska refereras till i RID/ADR är de nya ovan och de som är ändrade enligt tabellerna nedan.</w:t>
            </w:r>
          </w:p>
          <w:p w14:paraId="36EAABF0" w14:textId="77777777" w:rsidR="00C32612" w:rsidRPr="00846A7A" w:rsidRDefault="00C32612" w:rsidP="005063D6"/>
          <w:p w14:paraId="63D2F6EB" w14:textId="77777777" w:rsidR="00C32612" w:rsidRPr="00846A7A" w:rsidRDefault="00C32612" w:rsidP="005063D6">
            <w:r w:rsidRPr="00846A7A">
              <w:t>”</w:t>
            </w:r>
            <w:proofErr w:type="spellStart"/>
            <w:r w:rsidRPr="00846A7A">
              <w:t>Stage</w:t>
            </w:r>
            <w:proofErr w:type="spellEnd"/>
            <w:r w:rsidRPr="00846A7A">
              <w:t xml:space="preserve"> 2” innebär ” en möjlighet till påverkan av det tekniska innehållet i standarden medan ”</w:t>
            </w:r>
            <w:proofErr w:type="spellStart"/>
            <w:r w:rsidRPr="00846A7A">
              <w:t>Stage</w:t>
            </w:r>
            <w:proofErr w:type="spellEnd"/>
            <w:r w:rsidRPr="00846A7A">
              <w:t xml:space="preserve"> 3” endast innebär en möjlighet att rösta ”Accept” eller ”</w:t>
            </w:r>
            <w:proofErr w:type="spellStart"/>
            <w:r w:rsidRPr="00846A7A">
              <w:t>Refuse</w:t>
            </w:r>
            <w:proofErr w:type="spellEnd"/>
            <w:r w:rsidRPr="00846A7A">
              <w:t>” för standarden som referens i RID/ADR</w:t>
            </w:r>
          </w:p>
          <w:p w14:paraId="71BBA813" w14:textId="3F10C4D6" w:rsidR="00C32612" w:rsidRPr="00846A7A" w:rsidRDefault="00C32612" w:rsidP="005063D6"/>
          <w:p w14:paraId="4B2F3B50" w14:textId="58F3A78F" w:rsidR="00C32612" w:rsidRPr="00846A7A" w:rsidRDefault="00C32612" w:rsidP="005063D6">
            <w:r w:rsidRPr="00846A7A">
              <w:t xml:space="preserve">Standarder vid </w:t>
            </w:r>
            <w:proofErr w:type="spellStart"/>
            <w:r w:rsidRPr="00846A7A">
              <w:t>Stage</w:t>
            </w:r>
            <w:proofErr w:type="spellEnd"/>
            <w:r w:rsidRPr="00846A7A">
              <w:t xml:space="preserve"> 2:</w:t>
            </w:r>
          </w:p>
          <w:p w14:paraId="166FF0C5" w14:textId="77777777" w:rsidR="00C32612" w:rsidRPr="003125B2" w:rsidRDefault="00C32612" w:rsidP="005063D6">
            <w:pPr>
              <w:rPr>
                <w:highlight w:val="yellow"/>
              </w:rPr>
            </w:pPr>
          </w:p>
          <w:tbl>
            <w:tblPr>
              <w:tblW w:w="5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3805"/>
            </w:tblGrid>
            <w:tr w:rsidR="00C32612" w:rsidRPr="003125B2" w14:paraId="206B5AF4" w14:textId="77777777" w:rsidTr="00383773">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6E033664" w14:textId="77777777" w:rsidR="00C32612" w:rsidRPr="003125B2" w:rsidRDefault="00C32612" w:rsidP="003642A1">
                  <w:pPr>
                    <w:keepNext/>
                    <w:framePr w:hSpace="141" w:wrap="around" w:vAnchor="text" w:hAnchor="text" w:xAlign="right" w:y="1"/>
                    <w:suppressAutoHyphens/>
                    <w:spacing w:before="80" w:after="80" w:line="200" w:lineRule="exact"/>
                    <w:ind w:right="113"/>
                    <w:suppressOverlap/>
                    <w:rPr>
                      <w:b/>
                      <w:iCs/>
                      <w:sz w:val="18"/>
                      <w:szCs w:val="18"/>
                      <w:highlight w:val="yellow"/>
                      <w:lang w:eastAsia="en-US"/>
                    </w:rPr>
                  </w:pPr>
                  <w:proofErr w:type="spellStart"/>
                  <w:r w:rsidRPr="007D27A8">
                    <w:rPr>
                      <w:b/>
                      <w:iCs/>
                      <w:sz w:val="18"/>
                      <w:szCs w:val="18"/>
                    </w:rPr>
                    <w:t>Reference</w:t>
                  </w:r>
                  <w:proofErr w:type="spellEnd"/>
                </w:p>
              </w:tc>
              <w:tc>
                <w:tcPr>
                  <w:tcW w:w="3805" w:type="dxa"/>
                  <w:tcBorders>
                    <w:top w:val="single" w:sz="4" w:space="0" w:color="auto"/>
                    <w:left w:val="single" w:sz="4" w:space="0" w:color="auto"/>
                    <w:bottom w:val="single" w:sz="4" w:space="0" w:color="auto"/>
                    <w:right w:val="single" w:sz="4" w:space="0" w:color="auto"/>
                  </w:tcBorders>
                  <w:shd w:val="clear" w:color="auto" w:fill="F2F2F2"/>
                  <w:hideMark/>
                </w:tcPr>
                <w:p w14:paraId="0C4A7B5D" w14:textId="77777777" w:rsidR="00C32612" w:rsidRPr="003125B2" w:rsidRDefault="00C32612" w:rsidP="003642A1">
                  <w:pPr>
                    <w:keepNext/>
                    <w:framePr w:hSpace="141" w:wrap="around" w:vAnchor="text" w:hAnchor="text" w:xAlign="right" w:y="1"/>
                    <w:suppressAutoHyphens/>
                    <w:spacing w:before="80" w:after="80" w:line="200" w:lineRule="exact"/>
                    <w:ind w:right="113"/>
                    <w:suppressOverlap/>
                    <w:rPr>
                      <w:b/>
                      <w:iCs/>
                      <w:sz w:val="18"/>
                      <w:szCs w:val="18"/>
                      <w:highlight w:val="yellow"/>
                      <w:lang w:eastAsia="en-US"/>
                    </w:rPr>
                  </w:pPr>
                  <w:proofErr w:type="spellStart"/>
                  <w:r w:rsidRPr="007D27A8">
                    <w:rPr>
                      <w:b/>
                      <w:iCs/>
                      <w:sz w:val="18"/>
                      <w:szCs w:val="18"/>
                    </w:rPr>
                    <w:t>Title</w:t>
                  </w:r>
                  <w:proofErr w:type="spellEnd"/>
                </w:p>
              </w:tc>
            </w:tr>
            <w:tr w:rsidR="00C32612" w:rsidRPr="003642A1" w14:paraId="78CD0333"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518D1702" w14:textId="30F5A39E" w:rsidR="00C32612" w:rsidRPr="003125B2" w:rsidRDefault="00C32612" w:rsidP="003642A1">
                  <w:pPr>
                    <w:framePr w:hSpace="141" w:wrap="around" w:vAnchor="text" w:hAnchor="text" w:xAlign="right" w:y="1"/>
                    <w:suppressAutoHyphens/>
                    <w:spacing w:line="240" w:lineRule="atLeast"/>
                    <w:suppressOverlap/>
                    <w:rPr>
                      <w:highlight w:val="yellow"/>
                      <w:lang w:eastAsia="en-US"/>
                    </w:rPr>
                  </w:pPr>
                  <w:proofErr w:type="spellStart"/>
                  <w:r>
                    <w:t>prEN</w:t>
                  </w:r>
                  <w:proofErr w:type="spellEnd"/>
                  <w:r>
                    <w:t xml:space="preserve"> ISO 11623</w:t>
                  </w:r>
                </w:p>
              </w:tc>
              <w:tc>
                <w:tcPr>
                  <w:tcW w:w="3805" w:type="dxa"/>
                  <w:tcBorders>
                    <w:top w:val="single" w:sz="4" w:space="0" w:color="auto"/>
                    <w:left w:val="single" w:sz="4" w:space="0" w:color="auto"/>
                    <w:bottom w:val="single" w:sz="4" w:space="0" w:color="auto"/>
                    <w:right w:val="single" w:sz="4" w:space="0" w:color="auto"/>
                  </w:tcBorders>
                </w:tcPr>
                <w:p w14:paraId="4057866E" w14:textId="1FFEA91F" w:rsidR="00C32612" w:rsidRPr="00D24BC3" w:rsidRDefault="00C32612" w:rsidP="003642A1">
                  <w:pPr>
                    <w:framePr w:hSpace="141" w:wrap="around" w:vAnchor="text" w:hAnchor="text" w:xAlign="right" w:y="1"/>
                    <w:suppressAutoHyphens/>
                    <w:spacing w:line="240" w:lineRule="atLeast"/>
                    <w:suppressOverlap/>
                    <w:rPr>
                      <w:highlight w:val="yellow"/>
                      <w:lang w:val="en-GB" w:eastAsia="en-US"/>
                    </w:rPr>
                  </w:pPr>
                  <w:r w:rsidRPr="00D24BC3">
                    <w:rPr>
                      <w:lang w:val="en-GB"/>
                    </w:rPr>
                    <w:t>Gas cylinders - Composite cylinders and tubes - Periodic inspection and testing (ISO/DIS 11623:2022)</w:t>
                  </w:r>
                </w:p>
              </w:tc>
            </w:tr>
            <w:tr w:rsidR="00C32612" w:rsidRPr="003642A1" w14:paraId="7BE4DCD5"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6C00A22D" w14:textId="3B307A44" w:rsidR="00C32612" w:rsidRPr="00D24BC3" w:rsidRDefault="00C32612" w:rsidP="003642A1">
                  <w:pPr>
                    <w:framePr w:hSpace="141" w:wrap="around" w:vAnchor="text" w:hAnchor="text" w:xAlign="right" w:y="1"/>
                    <w:suppressAutoHyphens/>
                    <w:spacing w:line="240" w:lineRule="atLeast"/>
                    <w:suppressOverlap/>
                    <w:rPr>
                      <w:lang w:val="en-GB" w:eastAsia="en-US"/>
                    </w:rPr>
                  </w:pPr>
                  <w:proofErr w:type="spellStart"/>
                  <w:r>
                    <w:t>prEN</w:t>
                  </w:r>
                  <w:proofErr w:type="spellEnd"/>
                  <w:r>
                    <w:t xml:space="preserve"> ISO 9809-4</w:t>
                  </w:r>
                </w:p>
              </w:tc>
              <w:tc>
                <w:tcPr>
                  <w:tcW w:w="3805" w:type="dxa"/>
                  <w:tcBorders>
                    <w:top w:val="single" w:sz="4" w:space="0" w:color="auto"/>
                    <w:left w:val="single" w:sz="4" w:space="0" w:color="auto"/>
                    <w:bottom w:val="single" w:sz="4" w:space="0" w:color="auto"/>
                    <w:right w:val="single" w:sz="4" w:space="0" w:color="auto"/>
                  </w:tcBorders>
                </w:tcPr>
                <w:p w14:paraId="00C0B4CD" w14:textId="5190E63B" w:rsidR="00C32612" w:rsidRPr="00D24BC3" w:rsidRDefault="00C32612" w:rsidP="003642A1">
                  <w:pPr>
                    <w:framePr w:hSpace="141" w:wrap="around" w:vAnchor="text" w:hAnchor="text" w:xAlign="right" w:y="1"/>
                    <w:suppressAutoHyphens/>
                    <w:spacing w:line="240" w:lineRule="atLeast"/>
                    <w:suppressOverlap/>
                    <w:rPr>
                      <w:lang w:val="en-GB" w:eastAsia="en-US"/>
                    </w:rPr>
                  </w:pPr>
                  <w:r w:rsidRPr="00D24BC3">
                    <w:rPr>
                      <w:lang w:val="en-GB"/>
                    </w:rPr>
                    <w:t>Gas cylinders - Design, construction and testing of refillable seamless steel gas cylinders and tubes - Part 4: Stainless steel cylinders with an Rm value of less than 1 100 MPa (ISO 9809-4:2021)</w:t>
                  </w:r>
                </w:p>
              </w:tc>
            </w:tr>
            <w:tr w:rsidR="00C32612" w:rsidRPr="003642A1" w14:paraId="0664B24F"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15F8D8B6" w14:textId="5DDD22DC" w:rsidR="00C32612" w:rsidRPr="00D24BC3" w:rsidRDefault="00C32612" w:rsidP="003642A1">
                  <w:pPr>
                    <w:framePr w:hSpace="141" w:wrap="around" w:vAnchor="text" w:hAnchor="text" w:xAlign="right" w:y="1"/>
                    <w:suppressAutoHyphens/>
                    <w:spacing w:line="240" w:lineRule="atLeast"/>
                    <w:suppressOverlap/>
                    <w:rPr>
                      <w:lang w:val="en-GB" w:eastAsia="en-US"/>
                    </w:rPr>
                  </w:pPr>
                  <w:r>
                    <w:t xml:space="preserve">EN </w:t>
                  </w:r>
                  <w:proofErr w:type="gramStart"/>
                  <w:r>
                    <w:t>12972:2018</w:t>
                  </w:r>
                  <w:proofErr w:type="gramEnd"/>
                  <w:r>
                    <w:t>/prA1</w:t>
                  </w:r>
                </w:p>
              </w:tc>
              <w:tc>
                <w:tcPr>
                  <w:tcW w:w="3805" w:type="dxa"/>
                  <w:tcBorders>
                    <w:top w:val="single" w:sz="4" w:space="0" w:color="auto"/>
                    <w:left w:val="single" w:sz="4" w:space="0" w:color="auto"/>
                    <w:bottom w:val="single" w:sz="4" w:space="0" w:color="auto"/>
                    <w:right w:val="single" w:sz="4" w:space="0" w:color="auto"/>
                  </w:tcBorders>
                </w:tcPr>
                <w:p w14:paraId="069E6A67" w14:textId="0325A359" w:rsidR="00C32612" w:rsidRPr="00D24BC3" w:rsidRDefault="00C32612" w:rsidP="003642A1">
                  <w:pPr>
                    <w:framePr w:hSpace="141" w:wrap="around" w:vAnchor="text" w:hAnchor="text" w:xAlign="right" w:y="1"/>
                    <w:suppressAutoHyphens/>
                    <w:spacing w:line="240" w:lineRule="atLeast"/>
                    <w:suppressOverlap/>
                    <w:rPr>
                      <w:lang w:val="en-GB" w:eastAsia="en-US"/>
                    </w:rPr>
                  </w:pPr>
                  <w:r w:rsidRPr="00D24BC3">
                    <w:rPr>
                      <w:lang w:val="en-GB"/>
                    </w:rPr>
                    <w:t>Tanks for transport of dangerous goods - Testing, inspection and marking of metallic tanks</w:t>
                  </w:r>
                </w:p>
              </w:tc>
            </w:tr>
          </w:tbl>
          <w:p w14:paraId="7D6BE34D" w14:textId="77777777" w:rsidR="00C32612" w:rsidRPr="00D24BC3" w:rsidRDefault="00C32612" w:rsidP="005063D6">
            <w:pPr>
              <w:rPr>
                <w:highlight w:val="yellow"/>
                <w:lang w:val="en-GB"/>
              </w:rPr>
            </w:pPr>
          </w:p>
          <w:p w14:paraId="2EFC017A" w14:textId="77777777" w:rsidR="00C32612" w:rsidRPr="00EE0B2A" w:rsidRDefault="00C32612" w:rsidP="005063D6">
            <w:r w:rsidRPr="00EE0B2A">
              <w:t xml:space="preserve">Standarder vid </w:t>
            </w:r>
            <w:proofErr w:type="spellStart"/>
            <w:r w:rsidRPr="00EE0B2A">
              <w:t>Stage</w:t>
            </w:r>
            <w:proofErr w:type="spellEnd"/>
            <w:r w:rsidRPr="00EE0B2A">
              <w:t xml:space="preserve"> 3 och 4:</w:t>
            </w:r>
          </w:p>
          <w:p w14:paraId="14D16C95" w14:textId="77777777" w:rsidR="00C32612" w:rsidRPr="003125B2" w:rsidRDefault="00C32612" w:rsidP="005063D6">
            <w:pPr>
              <w:rPr>
                <w:highlight w:val="yellow"/>
              </w:rPr>
            </w:pPr>
          </w:p>
          <w:tbl>
            <w:tblPr>
              <w:tblW w:w="5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3805"/>
            </w:tblGrid>
            <w:tr w:rsidR="00C32612" w:rsidRPr="003125B2" w14:paraId="727A0D1D" w14:textId="77777777" w:rsidTr="00383773">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413F39A4" w14:textId="77777777" w:rsidR="00C32612" w:rsidRPr="00EE0B2A" w:rsidRDefault="00C32612" w:rsidP="003642A1">
                  <w:pPr>
                    <w:keepNext/>
                    <w:framePr w:hSpace="141" w:wrap="around" w:vAnchor="text" w:hAnchor="text" w:xAlign="right" w:y="1"/>
                    <w:suppressAutoHyphens/>
                    <w:spacing w:before="80" w:after="80" w:line="200" w:lineRule="exact"/>
                    <w:ind w:right="113"/>
                    <w:suppressOverlap/>
                    <w:rPr>
                      <w:b/>
                      <w:iCs/>
                      <w:sz w:val="18"/>
                      <w:szCs w:val="18"/>
                      <w:lang w:eastAsia="en-US"/>
                    </w:rPr>
                  </w:pPr>
                  <w:proofErr w:type="spellStart"/>
                  <w:r w:rsidRPr="00EE0B2A">
                    <w:rPr>
                      <w:b/>
                      <w:iCs/>
                      <w:sz w:val="18"/>
                      <w:szCs w:val="18"/>
                    </w:rPr>
                    <w:t>Reference</w:t>
                  </w:r>
                  <w:proofErr w:type="spellEnd"/>
                </w:p>
              </w:tc>
              <w:tc>
                <w:tcPr>
                  <w:tcW w:w="3805" w:type="dxa"/>
                  <w:tcBorders>
                    <w:top w:val="single" w:sz="4" w:space="0" w:color="auto"/>
                    <w:left w:val="single" w:sz="4" w:space="0" w:color="auto"/>
                    <w:bottom w:val="single" w:sz="4" w:space="0" w:color="auto"/>
                    <w:right w:val="single" w:sz="4" w:space="0" w:color="auto"/>
                  </w:tcBorders>
                  <w:shd w:val="clear" w:color="auto" w:fill="F2F2F2"/>
                  <w:hideMark/>
                </w:tcPr>
                <w:p w14:paraId="3193142F" w14:textId="77777777" w:rsidR="00C32612" w:rsidRPr="00EE0B2A" w:rsidRDefault="00C32612" w:rsidP="003642A1">
                  <w:pPr>
                    <w:keepNext/>
                    <w:framePr w:hSpace="141" w:wrap="around" w:vAnchor="text" w:hAnchor="text" w:xAlign="right" w:y="1"/>
                    <w:suppressAutoHyphens/>
                    <w:spacing w:before="80" w:after="80" w:line="200" w:lineRule="exact"/>
                    <w:ind w:right="113"/>
                    <w:suppressOverlap/>
                    <w:rPr>
                      <w:b/>
                      <w:iCs/>
                      <w:sz w:val="18"/>
                      <w:szCs w:val="18"/>
                      <w:lang w:eastAsia="en-US"/>
                    </w:rPr>
                  </w:pPr>
                  <w:proofErr w:type="spellStart"/>
                  <w:r w:rsidRPr="00EE0B2A">
                    <w:rPr>
                      <w:b/>
                      <w:iCs/>
                      <w:sz w:val="18"/>
                      <w:szCs w:val="18"/>
                    </w:rPr>
                    <w:t>Title</w:t>
                  </w:r>
                  <w:proofErr w:type="spellEnd"/>
                </w:p>
              </w:tc>
            </w:tr>
            <w:tr w:rsidR="00C32612" w:rsidRPr="003642A1" w14:paraId="6BCF7CD0"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4F55FAA9" w14:textId="0FFC5730" w:rsidR="00C32612" w:rsidRPr="00EE0B2A" w:rsidRDefault="00C32612" w:rsidP="003642A1">
                  <w:pPr>
                    <w:framePr w:hSpace="141" w:wrap="around" w:vAnchor="text" w:hAnchor="text" w:xAlign="right" w:y="1"/>
                    <w:suppressAutoHyphens/>
                    <w:spacing w:line="240" w:lineRule="auto"/>
                    <w:suppressOverlap/>
                    <w:rPr>
                      <w:lang w:eastAsia="en-US"/>
                    </w:rPr>
                  </w:pPr>
                  <w:proofErr w:type="spellStart"/>
                  <w:r>
                    <w:t>prEN</w:t>
                  </w:r>
                  <w:proofErr w:type="spellEnd"/>
                  <w:r>
                    <w:t xml:space="preserve"> ISO 21011</w:t>
                  </w:r>
                </w:p>
              </w:tc>
              <w:tc>
                <w:tcPr>
                  <w:tcW w:w="3805" w:type="dxa"/>
                  <w:tcBorders>
                    <w:top w:val="single" w:sz="4" w:space="0" w:color="auto"/>
                    <w:left w:val="single" w:sz="4" w:space="0" w:color="auto"/>
                    <w:bottom w:val="single" w:sz="4" w:space="0" w:color="auto"/>
                    <w:right w:val="single" w:sz="4" w:space="0" w:color="auto"/>
                  </w:tcBorders>
                </w:tcPr>
                <w:p w14:paraId="307DF93E" w14:textId="14B318A0" w:rsidR="00C32612" w:rsidRPr="00D24BC3" w:rsidRDefault="00C32612" w:rsidP="003642A1">
                  <w:pPr>
                    <w:framePr w:hSpace="141" w:wrap="around" w:vAnchor="text" w:hAnchor="text" w:xAlign="right" w:y="1"/>
                    <w:suppressAutoHyphens/>
                    <w:spacing w:line="240" w:lineRule="auto"/>
                    <w:suppressOverlap/>
                    <w:rPr>
                      <w:lang w:val="en-GB" w:eastAsia="en-US"/>
                    </w:rPr>
                  </w:pPr>
                  <w:r w:rsidRPr="00D24BC3">
                    <w:rPr>
                      <w:lang w:val="en-GB"/>
                    </w:rPr>
                    <w:t>Cryogenic vessels - Valves for cryogenic service (ISO/DIS 21011:2021)</w:t>
                  </w:r>
                </w:p>
              </w:tc>
            </w:tr>
            <w:tr w:rsidR="00C32612" w:rsidRPr="003642A1" w14:paraId="7C226508"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11F427BC" w14:textId="4BB3F73B" w:rsidR="00C32612" w:rsidRPr="00D24BC3" w:rsidRDefault="00C32612" w:rsidP="003642A1">
                  <w:pPr>
                    <w:framePr w:hSpace="141" w:wrap="around" w:vAnchor="text" w:hAnchor="text" w:xAlign="right" w:y="1"/>
                    <w:suppressAutoHyphens/>
                    <w:spacing w:line="240" w:lineRule="auto"/>
                    <w:suppressOverlap/>
                    <w:rPr>
                      <w:lang w:val="en-GB" w:eastAsia="en-US"/>
                    </w:rPr>
                  </w:pPr>
                  <w:proofErr w:type="spellStart"/>
                  <w:r>
                    <w:t>FprEN</w:t>
                  </w:r>
                  <w:proofErr w:type="spellEnd"/>
                  <w:r>
                    <w:t xml:space="preserve"> 14129</w:t>
                  </w:r>
                </w:p>
              </w:tc>
              <w:tc>
                <w:tcPr>
                  <w:tcW w:w="3805" w:type="dxa"/>
                  <w:tcBorders>
                    <w:top w:val="single" w:sz="4" w:space="0" w:color="auto"/>
                    <w:left w:val="single" w:sz="4" w:space="0" w:color="auto"/>
                    <w:bottom w:val="single" w:sz="4" w:space="0" w:color="auto"/>
                    <w:right w:val="single" w:sz="4" w:space="0" w:color="auto"/>
                  </w:tcBorders>
                </w:tcPr>
                <w:p w14:paraId="5EA507A0" w14:textId="633533B1" w:rsidR="00C32612" w:rsidRPr="00D24BC3" w:rsidRDefault="00C32612" w:rsidP="003642A1">
                  <w:pPr>
                    <w:framePr w:hSpace="141" w:wrap="around" w:vAnchor="text" w:hAnchor="text" w:xAlign="right" w:y="1"/>
                    <w:suppressAutoHyphens/>
                    <w:spacing w:line="240" w:lineRule="auto"/>
                    <w:suppressOverlap/>
                    <w:rPr>
                      <w:lang w:val="en-GB" w:eastAsia="en-US"/>
                    </w:rPr>
                  </w:pPr>
                  <w:r w:rsidRPr="00D24BC3">
                    <w:rPr>
                      <w:lang w:val="en-GB"/>
                    </w:rPr>
                    <w:t>LPG Equipment and accessories - Pressure relief valves for LPG pressure vessels</w:t>
                  </w:r>
                </w:p>
              </w:tc>
            </w:tr>
            <w:tr w:rsidR="00C32612" w:rsidRPr="003642A1" w14:paraId="0C6F0AE3"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5E38D9EE" w14:textId="579B0CF8" w:rsidR="00C32612" w:rsidRPr="00D24BC3" w:rsidRDefault="00C32612" w:rsidP="003642A1">
                  <w:pPr>
                    <w:framePr w:hSpace="141" w:wrap="around" w:vAnchor="text" w:hAnchor="text" w:xAlign="right" w:y="1"/>
                    <w:suppressAutoHyphens/>
                    <w:spacing w:line="240" w:lineRule="auto"/>
                    <w:suppressOverlap/>
                    <w:rPr>
                      <w:lang w:val="en-GB" w:eastAsia="en-US"/>
                    </w:rPr>
                  </w:pPr>
                  <w:proofErr w:type="spellStart"/>
                  <w:r>
                    <w:t>FprEN</w:t>
                  </w:r>
                  <w:proofErr w:type="spellEnd"/>
                  <w:r>
                    <w:t xml:space="preserve"> 13110</w:t>
                  </w:r>
                </w:p>
              </w:tc>
              <w:tc>
                <w:tcPr>
                  <w:tcW w:w="3805" w:type="dxa"/>
                  <w:tcBorders>
                    <w:top w:val="single" w:sz="4" w:space="0" w:color="auto"/>
                    <w:left w:val="single" w:sz="4" w:space="0" w:color="auto"/>
                    <w:bottom w:val="single" w:sz="4" w:space="0" w:color="auto"/>
                    <w:right w:val="single" w:sz="4" w:space="0" w:color="auto"/>
                  </w:tcBorders>
                </w:tcPr>
                <w:p w14:paraId="35B895BF" w14:textId="6DE78A7F" w:rsidR="00C32612" w:rsidRPr="00D24BC3" w:rsidRDefault="00C32612" w:rsidP="003642A1">
                  <w:pPr>
                    <w:framePr w:hSpace="141" w:wrap="around" w:vAnchor="text" w:hAnchor="text" w:xAlign="right" w:y="1"/>
                    <w:suppressOverlap/>
                    <w:rPr>
                      <w:lang w:val="en-GB" w:eastAsia="en-US"/>
                    </w:rPr>
                  </w:pPr>
                  <w:r w:rsidRPr="00D24BC3">
                    <w:rPr>
                      <w:lang w:val="en-GB"/>
                    </w:rPr>
                    <w:t>LPG equipment and accessories - Transportable refillable welded aluminium cylinders for liquefied petroleum gas (LPG) - Design and construction</w:t>
                  </w:r>
                </w:p>
              </w:tc>
            </w:tr>
            <w:tr w:rsidR="00C32612" w:rsidRPr="003642A1" w14:paraId="6CD2E333"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6A633A00" w14:textId="449C2612" w:rsidR="00C32612" w:rsidRDefault="00C32612" w:rsidP="003642A1">
                  <w:pPr>
                    <w:framePr w:hSpace="141" w:wrap="around" w:vAnchor="text" w:hAnchor="text" w:xAlign="right" w:y="1"/>
                    <w:suppressAutoHyphens/>
                    <w:spacing w:line="240" w:lineRule="auto"/>
                    <w:suppressOverlap/>
                  </w:pPr>
                  <w:proofErr w:type="spellStart"/>
                  <w:r>
                    <w:t>FprEN</w:t>
                  </w:r>
                  <w:proofErr w:type="spellEnd"/>
                  <w:r>
                    <w:t xml:space="preserve"> 14841</w:t>
                  </w:r>
                </w:p>
              </w:tc>
              <w:tc>
                <w:tcPr>
                  <w:tcW w:w="3805" w:type="dxa"/>
                  <w:tcBorders>
                    <w:top w:val="single" w:sz="4" w:space="0" w:color="auto"/>
                    <w:left w:val="single" w:sz="4" w:space="0" w:color="auto"/>
                    <w:bottom w:val="single" w:sz="4" w:space="0" w:color="auto"/>
                    <w:right w:val="single" w:sz="4" w:space="0" w:color="auto"/>
                  </w:tcBorders>
                </w:tcPr>
                <w:p w14:paraId="7BB51426" w14:textId="0DEA6E3C" w:rsidR="00C32612" w:rsidRPr="00D24BC3" w:rsidRDefault="00C32612" w:rsidP="003642A1">
                  <w:pPr>
                    <w:framePr w:hSpace="141" w:wrap="around" w:vAnchor="text" w:hAnchor="text" w:xAlign="right" w:y="1"/>
                    <w:suppressOverlap/>
                    <w:rPr>
                      <w:lang w:val="en-GB"/>
                    </w:rPr>
                  </w:pPr>
                  <w:r w:rsidRPr="00D24BC3">
                    <w:rPr>
                      <w:lang w:val="en-GB"/>
                    </w:rPr>
                    <w:t>LPG equipment and accessories - Filling and discharge procedures for LPG rail tankers</w:t>
                  </w:r>
                </w:p>
              </w:tc>
            </w:tr>
          </w:tbl>
          <w:p w14:paraId="4D0708B9" w14:textId="77777777" w:rsidR="00C32612" w:rsidRPr="005B4C14" w:rsidRDefault="00C32612" w:rsidP="005063D6">
            <w:pPr>
              <w:rPr>
                <w:highlight w:val="yellow"/>
                <w:lang w:val="en-GB"/>
              </w:rPr>
            </w:pPr>
          </w:p>
          <w:p w14:paraId="21E67581" w14:textId="77777777" w:rsidR="00C32612" w:rsidRPr="00EE0B2A" w:rsidRDefault="00C32612" w:rsidP="005063D6">
            <w:r w:rsidRPr="00EE0B2A">
              <w:rPr>
                <w:b/>
                <w:u w:val="single"/>
              </w:rPr>
              <w:t>Sveriges preliminära åsikt inför mötet:</w:t>
            </w:r>
          </w:p>
          <w:p w14:paraId="0A970F10" w14:textId="449E5E89" w:rsidR="00C32612" w:rsidRPr="00EE0B2A" w:rsidRDefault="00C32612" w:rsidP="005063D6">
            <w:r w:rsidRPr="00EE0B2A">
              <w:t>Endast information. Sverige deltar inte aktivt i standardiseringsarbetet för närvarande.</w:t>
            </w:r>
          </w:p>
          <w:p w14:paraId="42B1580A" w14:textId="629A618B" w:rsidR="00C32612" w:rsidRPr="003125B2" w:rsidRDefault="00C32612" w:rsidP="005063D6">
            <w:pPr>
              <w:rPr>
                <w:highlight w:val="yellow"/>
              </w:rPr>
            </w:pPr>
            <w:r>
              <w:t xml:space="preserve"> </w:t>
            </w:r>
          </w:p>
        </w:tc>
      </w:tr>
      <w:tr w:rsidR="00C32612" w:rsidRPr="00167A82" w14:paraId="0929928B" w14:textId="77777777" w:rsidTr="00C32612">
        <w:trPr>
          <w:trHeight w:val="467"/>
        </w:trPr>
        <w:tc>
          <w:tcPr>
            <w:tcW w:w="10348" w:type="dxa"/>
            <w:gridSpan w:val="2"/>
            <w:tcBorders>
              <w:bottom w:val="single" w:sz="4" w:space="0" w:color="auto"/>
              <w:right w:val="nil"/>
            </w:tcBorders>
            <w:shd w:val="clear" w:color="auto" w:fill="D9D9D9" w:themeFill="background1" w:themeFillShade="D9"/>
          </w:tcPr>
          <w:p w14:paraId="7FF355E5" w14:textId="27186091" w:rsidR="00C32612" w:rsidRPr="00B1662E" w:rsidRDefault="00C32612" w:rsidP="005063D6">
            <w:r w:rsidRPr="00157A41">
              <w:rPr>
                <w:b/>
              </w:rPr>
              <w:t xml:space="preserve">    </w:t>
            </w:r>
            <w:r w:rsidRPr="00C20F39">
              <w:rPr>
                <w:b/>
              </w:rPr>
              <w:t xml:space="preserve">    </w:t>
            </w:r>
            <w:r>
              <w:rPr>
                <w:b/>
              </w:rPr>
              <w:t>4</w:t>
            </w:r>
            <w:r w:rsidRPr="00D5479A">
              <w:rPr>
                <w:b/>
              </w:rPr>
              <w:t xml:space="preserve">. </w:t>
            </w:r>
            <w:r>
              <w:rPr>
                <w:b/>
              </w:rPr>
              <w:t xml:space="preserve"> Tolkning av RID/ADR/ADN</w:t>
            </w:r>
          </w:p>
        </w:tc>
      </w:tr>
      <w:tr w:rsidR="00C32612" w:rsidRPr="00FC13C3" w14:paraId="37252CC9" w14:textId="77777777" w:rsidTr="00C32612">
        <w:trPr>
          <w:trHeight w:val="467"/>
        </w:trPr>
        <w:tc>
          <w:tcPr>
            <w:tcW w:w="1696" w:type="dxa"/>
            <w:tcBorders>
              <w:top w:val="dashed" w:sz="4" w:space="0" w:color="auto"/>
              <w:bottom w:val="single" w:sz="4" w:space="0" w:color="auto"/>
            </w:tcBorders>
            <w:shd w:val="clear" w:color="auto" w:fill="auto"/>
          </w:tcPr>
          <w:p w14:paraId="5CBAD47E" w14:textId="67C06A9C" w:rsidR="00C32612" w:rsidRPr="00213BDD" w:rsidRDefault="00C32612" w:rsidP="005063D6">
            <w:pPr>
              <w:rPr>
                <w:highlight w:val="yellow"/>
              </w:rPr>
            </w:pPr>
            <w:hyperlink r:id="rId55" w:history="1">
              <w:r w:rsidRPr="00C32612">
                <w:rPr>
                  <w:rStyle w:val="Hyperlnk"/>
                  <w:b/>
                </w:rPr>
                <w:t>INF.11</w:t>
              </w:r>
            </w:hyperlink>
          </w:p>
        </w:tc>
        <w:tc>
          <w:tcPr>
            <w:tcW w:w="8652" w:type="dxa"/>
            <w:tcBorders>
              <w:top w:val="dashed" w:sz="4" w:space="0" w:color="auto"/>
              <w:bottom w:val="single" w:sz="4" w:space="0" w:color="auto"/>
            </w:tcBorders>
            <w:shd w:val="clear" w:color="auto" w:fill="auto"/>
          </w:tcPr>
          <w:p w14:paraId="43C35412" w14:textId="77777777" w:rsidR="00C32612" w:rsidRDefault="00C32612" w:rsidP="005063D6">
            <w:pPr>
              <w:rPr>
                <w:b/>
              </w:rPr>
            </w:pPr>
            <w:r w:rsidRPr="00FC13C3">
              <w:rPr>
                <w:b/>
              </w:rPr>
              <w:t>Tolkning av “kapacitet” för att kunna bestämma max fyllnadsgrad enligt 4.1.1.4</w:t>
            </w:r>
            <w:r>
              <w:rPr>
                <w:b/>
              </w:rPr>
              <w:t xml:space="preserve"> (Belgien)</w:t>
            </w:r>
          </w:p>
          <w:p w14:paraId="7CDF5BA4" w14:textId="7DA3125D" w:rsidR="00C32612" w:rsidRDefault="00C32612" w:rsidP="005063D6">
            <w:r w:rsidRPr="00D22076">
              <w:t xml:space="preserve">Belgien anser att det är den högsta kapaciteten </w:t>
            </w:r>
            <w:r>
              <w:t>enligt definitionen i kapitel 1.2 som ska användas för att bestämma den maximala fyllningsgraden för förpackningar, IBC-behållare och storförpackningar enligt 4.1.1.4 och föreslår en ändring i 4.1.1.4 (b) för att tydliggöra detta.</w:t>
            </w:r>
          </w:p>
          <w:p w14:paraId="0676C34A" w14:textId="23CD2234" w:rsidR="00C32612" w:rsidRPr="00FC13C3" w:rsidRDefault="00C32612" w:rsidP="005063D6">
            <w:pPr>
              <w:rPr>
                <w:b/>
              </w:rPr>
            </w:pPr>
          </w:p>
        </w:tc>
      </w:tr>
      <w:tr w:rsidR="00C32612" w:rsidRPr="00CA1C6E" w14:paraId="26BBB7AA" w14:textId="77777777" w:rsidTr="00C32612">
        <w:tc>
          <w:tcPr>
            <w:tcW w:w="1696" w:type="dxa"/>
            <w:tcBorders>
              <w:top w:val="dashed" w:sz="4" w:space="0" w:color="auto"/>
              <w:bottom w:val="single" w:sz="4" w:space="0" w:color="auto"/>
            </w:tcBorders>
            <w:shd w:val="clear" w:color="auto" w:fill="auto"/>
          </w:tcPr>
          <w:p w14:paraId="752F70FC" w14:textId="5128462B" w:rsidR="00C32612" w:rsidRPr="00FC13C3" w:rsidRDefault="00C32612" w:rsidP="005063D6">
            <w:pPr>
              <w:rPr>
                <w:rStyle w:val="Hyperlnk"/>
                <w:b/>
              </w:rPr>
            </w:pPr>
            <w:hyperlink r:id="rId56" w:history="1">
              <w:r w:rsidRPr="00EA58C6">
                <w:rPr>
                  <w:rStyle w:val="Hyperlnk"/>
                  <w:b/>
                </w:rPr>
                <w:t>INF.18</w:t>
              </w:r>
            </w:hyperlink>
          </w:p>
        </w:tc>
        <w:tc>
          <w:tcPr>
            <w:tcW w:w="8652" w:type="dxa"/>
            <w:tcBorders>
              <w:top w:val="dashed" w:sz="4" w:space="0" w:color="auto"/>
              <w:bottom w:val="single" w:sz="4" w:space="0" w:color="auto"/>
            </w:tcBorders>
            <w:shd w:val="clear" w:color="auto" w:fill="auto"/>
          </w:tcPr>
          <w:p w14:paraId="0A3B5E22" w14:textId="10925A2D" w:rsidR="00C32612" w:rsidRDefault="00C32612" w:rsidP="005063D6">
            <w:pPr>
              <w:rPr>
                <w:b/>
              </w:rPr>
            </w:pPr>
            <w:r w:rsidRPr="00CA1C6E">
              <w:rPr>
                <w:b/>
              </w:rPr>
              <w:t xml:space="preserve">Storetiketter och märkning av fordon och </w:t>
            </w:r>
            <w:r>
              <w:rPr>
                <w:b/>
              </w:rPr>
              <w:t xml:space="preserve">container vid transport i bulk (Frankrike) </w:t>
            </w:r>
          </w:p>
          <w:p w14:paraId="599A3C40" w14:textId="0A580824" w:rsidR="00C32612" w:rsidRDefault="00C32612" w:rsidP="005063D6">
            <w:r w:rsidRPr="00A31CC9">
              <w:t>Enligt Frankrike</w:t>
            </w:r>
            <w:r>
              <w:t xml:space="preserve"> så är det inget i ADR/RID som förbjuder att kollin transporteras i fordon eller containrarna avsedda för bulktransport och märks som en bulktransport.  Frankrike vill höra jointmötets synpunkter om bestämmelserna i 5.3.1.4 gällande märkning vid transport i bulk är tillräckligt tydligt kopplat till lastens beskaffenhet och inte till fordonet och om det behövs någon förtydligande text.  </w:t>
            </w:r>
          </w:p>
          <w:p w14:paraId="380E76F9" w14:textId="475E5DA5" w:rsidR="00C32612" w:rsidRPr="00CA1C6E" w:rsidRDefault="00C32612" w:rsidP="005063D6">
            <w:pPr>
              <w:rPr>
                <w:b/>
              </w:rPr>
            </w:pPr>
          </w:p>
        </w:tc>
      </w:tr>
      <w:tr w:rsidR="00C32612" w:rsidRPr="00490A9F" w14:paraId="511FF2D0" w14:textId="77777777" w:rsidTr="00C32612">
        <w:tc>
          <w:tcPr>
            <w:tcW w:w="1696" w:type="dxa"/>
            <w:tcBorders>
              <w:top w:val="single" w:sz="4" w:space="0" w:color="auto"/>
              <w:left w:val="single" w:sz="4" w:space="0" w:color="auto"/>
              <w:bottom w:val="single" w:sz="4" w:space="0" w:color="auto"/>
              <w:right w:val="single" w:sz="4" w:space="0" w:color="auto"/>
            </w:tcBorders>
            <w:shd w:val="clear" w:color="auto" w:fill="auto"/>
          </w:tcPr>
          <w:p w14:paraId="10D8189B" w14:textId="02E410A5" w:rsidR="00C32612" w:rsidRDefault="00C32612" w:rsidP="00066FF3">
            <w:pPr>
              <w:rPr>
                <w:rStyle w:val="Hyperlnk"/>
                <w:b/>
              </w:rPr>
            </w:pPr>
            <w:hyperlink r:id="rId57" w:history="1">
              <w:r w:rsidRPr="00EA58C6">
                <w:rPr>
                  <w:rStyle w:val="Hyperlnk"/>
                  <w:b/>
                </w:rPr>
                <w:t>INF.19</w:t>
              </w:r>
            </w:hyperlink>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56B0E23C" w14:textId="2A68A63B" w:rsidR="00C32612" w:rsidRDefault="00C32612" w:rsidP="00066FF3">
            <w:pPr>
              <w:rPr>
                <w:b/>
              </w:rPr>
            </w:pPr>
            <w:r w:rsidRPr="003129A0">
              <w:rPr>
                <w:b/>
              </w:rPr>
              <w:t xml:space="preserve">Tömda </w:t>
            </w:r>
            <w:proofErr w:type="gramStart"/>
            <w:r w:rsidRPr="003129A0">
              <w:rPr>
                <w:b/>
              </w:rPr>
              <w:t>ej</w:t>
            </w:r>
            <w:proofErr w:type="gramEnd"/>
            <w:r w:rsidRPr="003129A0">
              <w:rPr>
                <w:b/>
              </w:rPr>
              <w:t xml:space="preserve"> rengjorda förpackningar som </w:t>
            </w:r>
            <w:r>
              <w:rPr>
                <w:b/>
              </w:rPr>
              <w:t xml:space="preserve">transporteras i bulk (Frankrike) </w:t>
            </w:r>
          </w:p>
          <w:p w14:paraId="06D8E429" w14:textId="4DA0C533" w:rsidR="00C32612" w:rsidRDefault="00C32612" w:rsidP="00066FF3">
            <w:r w:rsidRPr="008A6ABA">
              <w:t xml:space="preserve">Tömda </w:t>
            </w:r>
            <w:proofErr w:type="gramStart"/>
            <w:r w:rsidRPr="008A6ABA">
              <w:t>ej</w:t>
            </w:r>
            <w:proofErr w:type="gramEnd"/>
            <w:r w:rsidRPr="008A6ABA">
              <w:t xml:space="preserve"> rengjorda förpackningar kan transporteras i bulk enligt 7.3.1.1</w:t>
            </w:r>
            <w:r>
              <w:t xml:space="preserve"> och enligt värdeberäknad mängd 1.1.3.6.3, transportkategori 4. </w:t>
            </w:r>
            <w:r w:rsidRPr="008A6ABA">
              <w:t xml:space="preserve"> </w:t>
            </w:r>
            <w:r>
              <w:t xml:space="preserve"> Frankrike vill höra jointmötets synpunkter på vilka bestämmelser som ska tillämpas när tomma förpackningar transporteras i bulk. Exempelvis vilken särbestämmelse och bulkcontainertyp ska användas (VC 1,VC2, BK1,BK2, BK3) samt hur ska märkning göras.</w:t>
            </w:r>
          </w:p>
          <w:p w14:paraId="4D34A196" w14:textId="67C87A5C" w:rsidR="00C32612" w:rsidRPr="003129A0" w:rsidRDefault="00C32612" w:rsidP="00066FF3">
            <w:pPr>
              <w:rPr>
                <w:b/>
              </w:rPr>
            </w:pPr>
          </w:p>
        </w:tc>
      </w:tr>
      <w:tr w:rsidR="00C32612" w:rsidRPr="003125B2" w14:paraId="23913D3B" w14:textId="77777777" w:rsidTr="00C32612">
        <w:tc>
          <w:tcPr>
            <w:tcW w:w="10348" w:type="dxa"/>
            <w:gridSpan w:val="2"/>
            <w:tcBorders>
              <w:top w:val="single" w:sz="4" w:space="0" w:color="auto"/>
              <w:bottom w:val="single" w:sz="4" w:space="0" w:color="auto"/>
              <w:right w:val="nil"/>
            </w:tcBorders>
            <w:shd w:val="clear" w:color="auto" w:fill="D9D9D9" w:themeFill="background1" w:themeFillShade="D9"/>
          </w:tcPr>
          <w:p w14:paraId="7672A95B" w14:textId="77777777" w:rsidR="00C32612" w:rsidRPr="001A557C" w:rsidRDefault="00C32612" w:rsidP="00066FF3">
            <w:pPr>
              <w:ind w:left="222"/>
              <w:rPr>
                <w:b/>
                <w:sz w:val="22"/>
                <w:szCs w:val="22"/>
              </w:rPr>
            </w:pPr>
            <w:r w:rsidRPr="001A557C">
              <w:rPr>
                <w:b/>
              </w:rPr>
              <w:t>5. Förslag på ändringar i RID/ADR/ADN (</w:t>
            </w:r>
            <w:proofErr w:type="spellStart"/>
            <w:r w:rsidRPr="001A557C">
              <w:rPr>
                <w:b/>
              </w:rPr>
              <w:t>Proposals</w:t>
            </w:r>
            <w:proofErr w:type="spellEnd"/>
            <w:r w:rsidRPr="001A557C">
              <w:rPr>
                <w:b/>
              </w:rPr>
              <w:t xml:space="preserve"> for </w:t>
            </w:r>
            <w:proofErr w:type="spellStart"/>
            <w:r w:rsidRPr="001A557C">
              <w:rPr>
                <w:b/>
              </w:rPr>
              <w:t>amendments</w:t>
            </w:r>
            <w:proofErr w:type="spellEnd"/>
            <w:r w:rsidRPr="001A557C">
              <w:rPr>
                <w:b/>
              </w:rPr>
              <w:t>)</w:t>
            </w:r>
          </w:p>
        </w:tc>
      </w:tr>
      <w:tr w:rsidR="00C32612" w:rsidRPr="003125B2" w14:paraId="7861F571" w14:textId="77777777" w:rsidTr="00C32612">
        <w:tc>
          <w:tcPr>
            <w:tcW w:w="10348" w:type="dxa"/>
            <w:gridSpan w:val="2"/>
            <w:tcBorders>
              <w:bottom w:val="single" w:sz="4" w:space="0" w:color="auto"/>
              <w:right w:val="nil"/>
            </w:tcBorders>
            <w:shd w:val="clear" w:color="auto" w:fill="D9D9D9" w:themeFill="background1" w:themeFillShade="D9"/>
          </w:tcPr>
          <w:p w14:paraId="15E6D7CE" w14:textId="77777777" w:rsidR="00C32612" w:rsidRPr="001A557C" w:rsidRDefault="00C32612" w:rsidP="00066FF3">
            <w:pPr>
              <w:ind w:left="222"/>
              <w:rPr>
                <w:b/>
                <w:sz w:val="22"/>
                <w:szCs w:val="22"/>
              </w:rPr>
            </w:pPr>
            <w:r w:rsidRPr="001A557C">
              <w:rPr>
                <w:b/>
              </w:rPr>
              <w:t>5 (a) Aktuella frågor (</w:t>
            </w:r>
            <w:proofErr w:type="spellStart"/>
            <w:r w:rsidRPr="001A557C">
              <w:rPr>
                <w:b/>
              </w:rPr>
              <w:t>Pending</w:t>
            </w:r>
            <w:proofErr w:type="spellEnd"/>
            <w:r w:rsidRPr="001A557C">
              <w:rPr>
                <w:b/>
              </w:rPr>
              <w:t xml:space="preserve"> </w:t>
            </w:r>
            <w:proofErr w:type="spellStart"/>
            <w:r w:rsidRPr="001A557C">
              <w:rPr>
                <w:b/>
              </w:rPr>
              <w:t>issues</w:t>
            </w:r>
            <w:proofErr w:type="spellEnd"/>
            <w:r w:rsidRPr="001A557C">
              <w:rPr>
                <w:b/>
              </w:rPr>
              <w:t>)</w:t>
            </w:r>
          </w:p>
        </w:tc>
      </w:tr>
      <w:tr w:rsidR="00C32612" w:rsidRPr="005464E5" w14:paraId="1670583D" w14:textId="77777777" w:rsidTr="00C32612">
        <w:tc>
          <w:tcPr>
            <w:tcW w:w="1696" w:type="dxa"/>
            <w:tcBorders>
              <w:top w:val="single" w:sz="4" w:space="0" w:color="auto"/>
              <w:bottom w:val="single" w:sz="4" w:space="0" w:color="auto"/>
            </w:tcBorders>
            <w:shd w:val="clear" w:color="auto" w:fill="auto"/>
          </w:tcPr>
          <w:p w14:paraId="41830B59" w14:textId="4F3FF765" w:rsidR="00C32612" w:rsidRDefault="00C32612" w:rsidP="00066FF3">
            <w:pPr>
              <w:ind w:left="222"/>
            </w:pPr>
            <w:hyperlink r:id="rId58" w:history="1">
              <w:r w:rsidRPr="00C32612">
                <w:rPr>
                  <w:rStyle w:val="Hyperlnk"/>
                  <w:b/>
                </w:rPr>
                <w:t>2023</w:t>
              </w:r>
              <w:r w:rsidRPr="00C32612">
                <w:rPr>
                  <w:rStyle w:val="Hyperlnk"/>
                  <w:b/>
                </w:rPr>
                <w:t>/</w:t>
              </w:r>
              <w:r w:rsidRPr="00C32612">
                <w:rPr>
                  <w:rStyle w:val="Hyperlnk"/>
                  <w:b/>
                </w:rPr>
                <w:t>1</w:t>
              </w:r>
            </w:hyperlink>
          </w:p>
        </w:tc>
        <w:tc>
          <w:tcPr>
            <w:tcW w:w="8652" w:type="dxa"/>
            <w:tcBorders>
              <w:top w:val="single" w:sz="4" w:space="0" w:color="auto"/>
              <w:bottom w:val="single" w:sz="4" w:space="0" w:color="auto"/>
            </w:tcBorders>
            <w:shd w:val="clear" w:color="auto" w:fill="auto"/>
          </w:tcPr>
          <w:p w14:paraId="1F059EB3" w14:textId="77777777" w:rsidR="00C32612" w:rsidRPr="006904F8" w:rsidRDefault="00C32612" w:rsidP="006904F8">
            <w:pPr>
              <w:rPr>
                <w:b/>
              </w:rPr>
            </w:pPr>
            <w:r w:rsidRPr="006904F8">
              <w:rPr>
                <w:b/>
              </w:rPr>
              <w:t>Särbestämmelse 532 och 543 i RID/ADR/ADN (Sekretariatet)</w:t>
            </w:r>
          </w:p>
          <w:p w14:paraId="4DF186A6" w14:textId="642C22E6" w:rsidR="00C32612" w:rsidRDefault="00C32612" w:rsidP="006904F8">
            <w:r w:rsidRPr="006904F8">
              <w:t xml:space="preserve">Sekretariatet har fått </w:t>
            </w:r>
            <w:r>
              <w:t xml:space="preserve">en </w:t>
            </w:r>
            <w:r w:rsidRPr="006904F8">
              <w:t xml:space="preserve">fråga om </w:t>
            </w:r>
            <w:r>
              <w:t>a</w:t>
            </w:r>
            <w:r w:rsidRPr="006904F8">
              <w:t xml:space="preserve">mmoniak och ifall särbestämmelse (SP) 532 och SP 543 felaktigt blivit förväxlade. Ska det vara </w:t>
            </w:r>
            <w:r>
              <w:t xml:space="preserve">tvärtom mot hur det står idag? Idag står det UN2073-SP532 och UN2672-SP543. </w:t>
            </w:r>
            <w:r w:rsidRPr="006904F8">
              <w:t>Sekretariatet har kommit fram till att det står rätt idag</w:t>
            </w:r>
            <w:r>
              <w:t xml:space="preserve"> </w:t>
            </w:r>
            <w:r w:rsidRPr="006904F8">
              <w:t>och att särbestämmelserna mest är en upplysning men att det finns risk för</w:t>
            </w:r>
            <w:r>
              <w:t xml:space="preserve"> missförstånd. Sekretariatet ger</w:t>
            </w:r>
            <w:r w:rsidRPr="006904F8">
              <w:t xml:space="preserve"> fyra förslag på ändringar </w:t>
            </w:r>
            <w:r>
              <w:t xml:space="preserve">i syfte </w:t>
            </w:r>
            <w:r w:rsidRPr="006904F8">
              <w:t>för att minska risken för missförstånd.</w:t>
            </w:r>
          </w:p>
          <w:p w14:paraId="5B5730AB" w14:textId="657EA6C8" w:rsidR="00C32612" w:rsidRPr="005464E5" w:rsidRDefault="00C32612" w:rsidP="00C32612">
            <w:pPr>
              <w:rPr>
                <w:b/>
              </w:rPr>
            </w:pPr>
          </w:p>
        </w:tc>
      </w:tr>
      <w:tr w:rsidR="00C32612" w:rsidRPr="005464E5" w14:paraId="2BEA94CA" w14:textId="77777777" w:rsidTr="00C32612">
        <w:tc>
          <w:tcPr>
            <w:tcW w:w="1696" w:type="dxa"/>
            <w:tcBorders>
              <w:top w:val="single" w:sz="4" w:space="0" w:color="auto"/>
              <w:bottom w:val="single" w:sz="4" w:space="0" w:color="auto"/>
            </w:tcBorders>
            <w:shd w:val="clear" w:color="auto" w:fill="auto"/>
          </w:tcPr>
          <w:p w14:paraId="1FAEDDE1" w14:textId="2FF75C84" w:rsidR="00C32612" w:rsidRPr="00943D1C" w:rsidRDefault="00C32612" w:rsidP="00066FF3">
            <w:pPr>
              <w:ind w:left="222"/>
              <w:rPr>
                <w:rStyle w:val="Hyperlnk"/>
                <w:lang w:val="en-GB"/>
              </w:rPr>
            </w:pPr>
            <w:hyperlink r:id="rId59" w:history="1">
              <w:r w:rsidRPr="00C32612">
                <w:rPr>
                  <w:rStyle w:val="Hyperlnk"/>
                  <w:b/>
                </w:rPr>
                <w:t>2023/9</w:t>
              </w:r>
            </w:hyperlink>
          </w:p>
        </w:tc>
        <w:tc>
          <w:tcPr>
            <w:tcW w:w="8652" w:type="dxa"/>
            <w:tcBorders>
              <w:top w:val="single" w:sz="4" w:space="0" w:color="auto"/>
              <w:bottom w:val="single" w:sz="4" w:space="0" w:color="auto"/>
            </w:tcBorders>
            <w:shd w:val="clear" w:color="auto" w:fill="auto"/>
          </w:tcPr>
          <w:p w14:paraId="0CADA5A4" w14:textId="77777777" w:rsidR="00C32612" w:rsidRPr="005464E5" w:rsidRDefault="00C32612" w:rsidP="00066FF3">
            <w:pPr>
              <w:rPr>
                <w:b/>
              </w:rPr>
            </w:pPr>
            <w:r w:rsidRPr="005464E5">
              <w:rPr>
                <w:b/>
              </w:rPr>
              <w:t>Ändring i 1.4.2.1.1 (e)(OTIF)</w:t>
            </w:r>
          </w:p>
          <w:p w14:paraId="7079A590" w14:textId="3900504A" w:rsidR="00C32612" w:rsidRDefault="00C32612" w:rsidP="00066FF3">
            <w:r w:rsidRPr="002C7E29">
              <w:t xml:space="preserve">Vid jointmötet i </w:t>
            </w:r>
            <w:r>
              <w:t xml:space="preserve">september </w:t>
            </w:r>
            <w:r w:rsidRPr="002C7E29">
              <w:t xml:space="preserve">2021 </w:t>
            </w:r>
            <w:r w:rsidRPr="00507544">
              <w:t>antog mötet en änd</w:t>
            </w:r>
            <w:r>
              <w:t xml:space="preserve">ring i 5.3.2. av uttrycket </w:t>
            </w:r>
            <w:r w:rsidRPr="00A152D5">
              <w:rPr>
                <w:i/>
              </w:rPr>
              <w:t>”bulktransport”</w:t>
            </w:r>
            <w:r>
              <w:t xml:space="preserve"> till </w:t>
            </w:r>
            <w:r w:rsidRPr="00A152D5">
              <w:rPr>
                <w:i/>
              </w:rPr>
              <w:t>”transport i bulk”</w:t>
            </w:r>
            <w:r>
              <w:t xml:space="preserve"> men man har upptäckt språkliga skillnader i regelverken och därför föreslår OTIF att </w:t>
            </w:r>
            <w:r w:rsidRPr="00A152D5">
              <w:rPr>
                <w:i/>
              </w:rPr>
              <w:t>“bulk containers”</w:t>
            </w:r>
            <w:r>
              <w:t xml:space="preserve"> ändras till </w:t>
            </w:r>
            <w:r w:rsidRPr="00A152D5">
              <w:t>“</w:t>
            </w:r>
            <w:r w:rsidRPr="00A152D5">
              <w:rPr>
                <w:i/>
              </w:rPr>
              <w:t xml:space="preserve">containers for </w:t>
            </w:r>
            <w:proofErr w:type="spellStart"/>
            <w:r w:rsidRPr="00A152D5">
              <w:rPr>
                <w:i/>
              </w:rPr>
              <w:t>carriage</w:t>
            </w:r>
            <w:proofErr w:type="spellEnd"/>
            <w:r w:rsidRPr="00A152D5">
              <w:rPr>
                <w:i/>
              </w:rPr>
              <w:t xml:space="preserve"> in bulk”</w:t>
            </w:r>
            <w:r>
              <w:t xml:space="preserve"> </w:t>
            </w:r>
            <w:r w:rsidRPr="00A152D5">
              <w:t>i 1.4.2.1.1 (e)</w:t>
            </w:r>
          </w:p>
          <w:p w14:paraId="176666CE" w14:textId="3F332E8E" w:rsidR="00C32612" w:rsidRPr="00A152D5" w:rsidRDefault="00C32612" w:rsidP="00066FF3">
            <w:pPr>
              <w:rPr>
                <w:highlight w:val="yellow"/>
              </w:rPr>
            </w:pPr>
          </w:p>
        </w:tc>
      </w:tr>
      <w:tr w:rsidR="00C32612" w:rsidRPr="003125B2" w14:paraId="6333EE50" w14:textId="77777777" w:rsidTr="00C32612">
        <w:tc>
          <w:tcPr>
            <w:tcW w:w="10348" w:type="dxa"/>
            <w:gridSpan w:val="2"/>
            <w:tcBorders>
              <w:top w:val="single" w:sz="4" w:space="0" w:color="auto"/>
              <w:bottom w:val="single" w:sz="4" w:space="0" w:color="auto"/>
              <w:right w:val="nil"/>
            </w:tcBorders>
            <w:shd w:val="clear" w:color="auto" w:fill="D9D9D9" w:themeFill="background1" w:themeFillShade="D9"/>
          </w:tcPr>
          <w:p w14:paraId="63554226" w14:textId="46818737" w:rsidR="00C32612" w:rsidRPr="00F80596" w:rsidRDefault="00C32612" w:rsidP="00066FF3">
            <w:pPr>
              <w:ind w:left="222"/>
              <w:rPr>
                <w:b/>
                <w:sz w:val="22"/>
                <w:szCs w:val="22"/>
              </w:rPr>
            </w:pPr>
            <w:r>
              <w:rPr>
                <w:b/>
              </w:rPr>
              <w:t>5 (b</w:t>
            </w:r>
            <w:r w:rsidRPr="001A557C">
              <w:rPr>
                <w:b/>
              </w:rPr>
              <w:t xml:space="preserve">) </w:t>
            </w:r>
            <w:r>
              <w:rPr>
                <w:b/>
              </w:rPr>
              <w:t>Nya</w:t>
            </w:r>
            <w:r w:rsidRPr="001A557C">
              <w:rPr>
                <w:b/>
              </w:rPr>
              <w:t xml:space="preserve"> frågor (</w:t>
            </w:r>
            <w:r>
              <w:rPr>
                <w:b/>
              </w:rPr>
              <w:t xml:space="preserve">New </w:t>
            </w:r>
            <w:proofErr w:type="spellStart"/>
            <w:r>
              <w:rPr>
                <w:b/>
              </w:rPr>
              <w:t>proposals</w:t>
            </w:r>
            <w:proofErr w:type="spellEnd"/>
            <w:r w:rsidRPr="001A557C">
              <w:rPr>
                <w:b/>
              </w:rPr>
              <w:t>)</w:t>
            </w:r>
          </w:p>
        </w:tc>
      </w:tr>
      <w:tr w:rsidR="00C32612" w:rsidRPr="003D70EB" w14:paraId="3091A7DB" w14:textId="77777777" w:rsidTr="00FE14A4">
        <w:tc>
          <w:tcPr>
            <w:tcW w:w="1696" w:type="dxa"/>
            <w:tcBorders>
              <w:top w:val="single" w:sz="4" w:space="0" w:color="auto"/>
              <w:bottom w:val="single" w:sz="4" w:space="0" w:color="auto"/>
            </w:tcBorders>
            <w:shd w:val="clear" w:color="auto" w:fill="auto"/>
          </w:tcPr>
          <w:p w14:paraId="5A4A6148" w14:textId="64847795" w:rsidR="00C32612" w:rsidRPr="005076F7" w:rsidRDefault="00C32612" w:rsidP="00066FF3">
            <w:pPr>
              <w:spacing w:line="240" w:lineRule="auto"/>
              <w:ind w:left="222"/>
              <w:rPr>
                <w:rStyle w:val="Hyperlnk"/>
                <w:lang w:val="en-GB"/>
              </w:rPr>
            </w:pPr>
            <w:hyperlink r:id="rId60" w:history="1">
              <w:r w:rsidRPr="00C32612">
                <w:rPr>
                  <w:rStyle w:val="Hyperlnk"/>
                  <w:b/>
                </w:rPr>
                <w:t>2023/2</w:t>
              </w:r>
            </w:hyperlink>
          </w:p>
        </w:tc>
        <w:tc>
          <w:tcPr>
            <w:tcW w:w="8652" w:type="dxa"/>
            <w:tcBorders>
              <w:top w:val="single" w:sz="4" w:space="0" w:color="auto"/>
              <w:bottom w:val="single" w:sz="4" w:space="0" w:color="auto"/>
            </w:tcBorders>
            <w:shd w:val="clear" w:color="auto" w:fill="auto"/>
          </w:tcPr>
          <w:p w14:paraId="06B3A81B" w14:textId="77777777" w:rsidR="00C32612" w:rsidRDefault="00C32612" w:rsidP="00066FF3">
            <w:pPr>
              <w:rPr>
                <w:b/>
              </w:rPr>
            </w:pPr>
            <w:r w:rsidRPr="003D70EB">
              <w:rPr>
                <w:b/>
              </w:rPr>
              <w:t xml:space="preserve">Kod för samemballering saknas för UN 3550 </w:t>
            </w:r>
            <w:r>
              <w:rPr>
                <w:b/>
              </w:rPr>
              <w:t>i</w:t>
            </w:r>
            <w:r w:rsidRPr="003D70EB">
              <w:rPr>
                <w:b/>
              </w:rPr>
              <w:t xml:space="preserve"> </w:t>
            </w:r>
            <w:r>
              <w:rPr>
                <w:b/>
              </w:rPr>
              <w:t>tabell A (Tyskland)</w:t>
            </w:r>
          </w:p>
          <w:p w14:paraId="553CDA27" w14:textId="77777777" w:rsidR="00C32612" w:rsidRDefault="00C32612" w:rsidP="00FE14A4">
            <w:r w:rsidRPr="003D70EB">
              <w:t xml:space="preserve">För </w:t>
            </w:r>
            <w:r>
              <w:t xml:space="preserve">nya UN-numret 3550 </w:t>
            </w:r>
            <w:r w:rsidRPr="003D70EB">
              <w:t xml:space="preserve">saknas kod för samemballeringskod </w:t>
            </w:r>
            <w:r>
              <w:t xml:space="preserve">i </w:t>
            </w:r>
            <w:r w:rsidRPr="003D70EB">
              <w:t>tabell A i kapitel 3.2. Tyskland föreslår att koden ”MP18” införs i kolumn 9b för UN 3550 i tabell A.</w:t>
            </w:r>
          </w:p>
          <w:p w14:paraId="64265B23" w14:textId="42D089A2" w:rsidR="00FE14A4" w:rsidRPr="003D70EB" w:rsidRDefault="00FE14A4" w:rsidP="00FE14A4"/>
        </w:tc>
      </w:tr>
      <w:tr w:rsidR="00C32612" w:rsidRPr="00152DBD" w14:paraId="69817A15" w14:textId="77777777" w:rsidTr="00FE14A4">
        <w:tc>
          <w:tcPr>
            <w:tcW w:w="1696" w:type="dxa"/>
            <w:tcBorders>
              <w:top w:val="single" w:sz="4" w:space="0" w:color="auto"/>
              <w:left w:val="single" w:sz="4" w:space="0" w:color="auto"/>
              <w:bottom w:val="single" w:sz="4" w:space="0" w:color="auto"/>
              <w:right w:val="single" w:sz="4" w:space="0" w:color="auto"/>
            </w:tcBorders>
            <w:shd w:val="clear" w:color="auto" w:fill="auto"/>
          </w:tcPr>
          <w:p w14:paraId="7D7F6DC9" w14:textId="246EF868" w:rsidR="00C32612" w:rsidRPr="00EF7137" w:rsidRDefault="00C32612" w:rsidP="00066FF3">
            <w:pPr>
              <w:ind w:left="222"/>
              <w:rPr>
                <w:b/>
                <w:highlight w:val="yellow"/>
                <w:lang w:val="en-GB"/>
              </w:rPr>
            </w:pPr>
            <w:hyperlink r:id="rId61" w:history="1">
              <w:r w:rsidRPr="00C32612">
                <w:rPr>
                  <w:rStyle w:val="Hyperlnk"/>
                  <w:b/>
                </w:rPr>
                <w:t>2023/4</w:t>
              </w:r>
            </w:hyperlink>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1BECA1C2" w14:textId="77777777" w:rsidR="00C32612" w:rsidRPr="00965895" w:rsidRDefault="00C32612" w:rsidP="00066FF3">
            <w:pPr>
              <w:rPr>
                <w:b/>
              </w:rPr>
            </w:pPr>
            <w:r w:rsidRPr="00965895">
              <w:rPr>
                <w:b/>
              </w:rPr>
              <w:t>Förslag på ändring av särbestämmelse 668 (IASA)</w:t>
            </w:r>
          </w:p>
          <w:p w14:paraId="60064E1D" w14:textId="27FEC7C1" w:rsidR="00C32612" w:rsidRDefault="00C32612" w:rsidP="00066FF3">
            <w:r>
              <w:t>Enligt s</w:t>
            </w:r>
            <w:r w:rsidRPr="0041076C">
              <w:t>ärbestämmelse</w:t>
            </w:r>
            <w:r>
              <w:t xml:space="preserve"> (SP)</w:t>
            </w:r>
            <w:r w:rsidRPr="0041076C">
              <w:t xml:space="preserve"> </w:t>
            </w:r>
            <w:r>
              <w:t>668 får transport av vissa ämnen med förhöjd temperatur för användning vid applicering av vägmarkeringar ske utan att bestämmelserna i ADR/RID behöver följas. Detta förutsatt att villkoren SP</w:t>
            </w:r>
            <w:r w:rsidRPr="0041076C">
              <w:t xml:space="preserve"> </w:t>
            </w:r>
            <w:r>
              <w:t xml:space="preserve">668 är uppfyllda. Under jointmötet mars 2022 </w:t>
            </w:r>
            <w:r w:rsidRPr="00030F30">
              <w:t xml:space="preserve">föreslog IASA en ändring av SP </w:t>
            </w:r>
            <w:r>
              <w:t xml:space="preserve">668 som inte antogs. IASA återkommer nu med </w:t>
            </w:r>
            <w:r w:rsidRPr="00030F30">
              <w:t xml:space="preserve">ett förslag som uppdaterats med hänsyn till de kommentarerna som framfördes under </w:t>
            </w:r>
            <w:r>
              <w:t>förra jointmötet</w:t>
            </w:r>
            <w:r w:rsidRPr="00030F30">
              <w:t>.</w:t>
            </w:r>
          </w:p>
          <w:p w14:paraId="7441F141" w14:textId="77777777" w:rsidR="0016582A" w:rsidRDefault="0016582A" w:rsidP="00066FF3"/>
          <w:p w14:paraId="64DADB70" w14:textId="08AE25CB" w:rsidR="00C32612" w:rsidRPr="00152DBD" w:rsidRDefault="00C32612" w:rsidP="00066FF3">
            <w:pPr>
              <w:rPr>
                <w:b/>
              </w:rPr>
            </w:pPr>
          </w:p>
        </w:tc>
      </w:tr>
      <w:tr w:rsidR="00C32612" w:rsidRPr="005E0490" w14:paraId="2F77DEB8" w14:textId="77777777" w:rsidTr="00FE14A4">
        <w:tc>
          <w:tcPr>
            <w:tcW w:w="1696" w:type="dxa"/>
            <w:tcBorders>
              <w:top w:val="single" w:sz="4" w:space="0" w:color="auto"/>
              <w:bottom w:val="single" w:sz="4" w:space="0" w:color="auto"/>
            </w:tcBorders>
            <w:shd w:val="clear" w:color="auto" w:fill="auto"/>
          </w:tcPr>
          <w:p w14:paraId="27355AB0" w14:textId="43BA01E6" w:rsidR="00C32612" w:rsidRPr="005E3B5F" w:rsidRDefault="00C32612" w:rsidP="00066FF3">
            <w:pPr>
              <w:ind w:left="222"/>
              <w:rPr>
                <w:b/>
                <w:highlight w:val="yellow"/>
                <w:lang w:val="en-GB"/>
              </w:rPr>
            </w:pPr>
            <w:hyperlink r:id="rId62" w:history="1">
              <w:r w:rsidRPr="00C32612">
                <w:rPr>
                  <w:rStyle w:val="Hyperlnk"/>
                  <w:b/>
                </w:rPr>
                <w:t>2023/5</w:t>
              </w:r>
            </w:hyperlink>
          </w:p>
        </w:tc>
        <w:tc>
          <w:tcPr>
            <w:tcW w:w="8652" w:type="dxa"/>
            <w:tcBorders>
              <w:top w:val="single" w:sz="4" w:space="0" w:color="auto"/>
              <w:bottom w:val="single" w:sz="4" w:space="0" w:color="auto"/>
            </w:tcBorders>
            <w:shd w:val="clear" w:color="auto" w:fill="auto"/>
          </w:tcPr>
          <w:p w14:paraId="05D3258D" w14:textId="77777777" w:rsidR="00C32612" w:rsidRPr="005E0490" w:rsidRDefault="00C32612" w:rsidP="00066FF3">
            <w:pPr>
              <w:rPr>
                <w:b/>
              </w:rPr>
            </w:pPr>
            <w:r w:rsidRPr="005E0490">
              <w:rPr>
                <w:b/>
              </w:rPr>
              <w:t>Notering av årtal på skriftliga instruktioner (IASA)</w:t>
            </w:r>
          </w:p>
          <w:p w14:paraId="1D59CF2D" w14:textId="15E1DB4A" w:rsidR="00C32612" w:rsidRDefault="00C32612" w:rsidP="00066FF3">
            <w:r w:rsidRPr="00C426FA">
              <w:t xml:space="preserve">IASA föreslår att det ska </w:t>
            </w:r>
            <w:r>
              <w:t xml:space="preserve">bli </w:t>
            </w:r>
            <w:r w:rsidRPr="00C426FA">
              <w:t>tillåtet p</w:t>
            </w:r>
            <w:r>
              <w:t>å de skriftliga instruktionerna</w:t>
            </w:r>
            <w:r w:rsidRPr="00C426FA">
              <w:t xml:space="preserve"> att på varje sida ange det relevanta publiceringsåret för att det ska bli lättare att kontrollera att man har rätt version i fordonet.</w:t>
            </w:r>
          </w:p>
          <w:p w14:paraId="09FED9BE" w14:textId="49910A13" w:rsidR="00C32612" w:rsidRPr="005E0490" w:rsidRDefault="00C32612" w:rsidP="00066FF3">
            <w:pPr>
              <w:rPr>
                <w:b/>
                <w:highlight w:val="yellow"/>
              </w:rPr>
            </w:pPr>
          </w:p>
        </w:tc>
      </w:tr>
      <w:tr w:rsidR="00C32612" w:rsidRPr="005E3B5F" w14:paraId="6788BFD8" w14:textId="77777777" w:rsidTr="00C32612">
        <w:tc>
          <w:tcPr>
            <w:tcW w:w="1696" w:type="dxa"/>
            <w:tcBorders>
              <w:top w:val="dashed" w:sz="4" w:space="0" w:color="auto"/>
              <w:bottom w:val="single" w:sz="4" w:space="0" w:color="auto"/>
            </w:tcBorders>
            <w:shd w:val="clear" w:color="auto" w:fill="auto"/>
          </w:tcPr>
          <w:p w14:paraId="0F5DFCCE" w14:textId="7EB78461" w:rsidR="00C32612" w:rsidRPr="0002102E" w:rsidRDefault="00C32612" w:rsidP="00066FF3">
            <w:pPr>
              <w:ind w:left="222"/>
              <w:rPr>
                <w:rStyle w:val="Hyperlnk"/>
                <w:b/>
                <w:highlight w:val="yellow"/>
                <w:u w:val="none"/>
              </w:rPr>
            </w:pPr>
            <w:hyperlink r:id="rId63" w:history="1">
              <w:r w:rsidRPr="00C32612">
                <w:rPr>
                  <w:rStyle w:val="Hyperlnk"/>
                  <w:b/>
                </w:rPr>
                <w:t>2023/6</w:t>
              </w:r>
            </w:hyperlink>
          </w:p>
        </w:tc>
        <w:tc>
          <w:tcPr>
            <w:tcW w:w="8652" w:type="dxa"/>
            <w:tcBorders>
              <w:top w:val="dashed" w:sz="4" w:space="0" w:color="auto"/>
              <w:bottom w:val="single" w:sz="4" w:space="0" w:color="auto"/>
            </w:tcBorders>
            <w:shd w:val="clear" w:color="auto" w:fill="auto"/>
          </w:tcPr>
          <w:p w14:paraId="20660112" w14:textId="77777777" w:rsidR="00C32612" w:rsidRPr="0011627E" w:rsidRDefault="00C32612" w:rsidP="00066FF3">
            <w:pPr>
              <w:rPr>
                <w:b/>
              </w:rPr>
            </w:pPr>
            <w:r w:rsidRPr="0011627E">
              <w:rPr>
                <w:b/>
              </w:rPr>
              <w:t>Språkkrav i godsdeklarationen (IASA)</w:t>
            </w:r>
          </w:p>
          <w:p w14:paraId="52E79FF9" w14:textId="617BE6C8" w:rsidR="00C32612" w:rsidRDefault="00C32612" w:rsidP="00066FF3">
            <w:r w:rsidRPr="0011627E">
              <w:t xml:space="preserve">Uppgifterna </w:t>
            </w:r>
            <w:r>
              <w:t>i</w:t>
            </w:r>
            <w:r w:rsidRPr="0011627E">
              <w:t xml:space="preserve"> godsdeklarationen</w:t>
            </w:r>
            <w:r>
              <w:t xml:space="preserve"> ska skrivas på ett av avsändarlandets </w:t>
            </w:r>
          </w:p>
          <w:p w14:paraId="37A8126B" w14:textId="6AC19C69" w:rsidR="00C32612" w:rsidRDefault="00C32612" w:rsidP="00066FF3">
            <w:r>
              <w:t>officiella språk samt på engelska, franska eller tyska enligt 5.4.1.4.1.</w:t>
            </w:r>
          </w:p>
          <w:p w14:paraId="3AA5B8F0" w14:textId="7BEE8EF4" w:rsidR="00C32612" w:rsidRDefault="00C32612" w:rsidP="00066FF3">
            <w:r>
              <w:t>IASA föreslår att 5.4.1.4.1 ändras så att u</w:t>
            </w:r>
            <w:r w:rsidRPr="0011627E">
              <w:t xml:space="preserve">ppgifterna </w:t>
            </w:r>
            <w:r>
              <w:t>i</w:t>
            </w:r>
            <w:r w:rsidRPr="0011627E">
              <w:t xml:space="preserve"> godsdeklarationen</w:t>
            </w:r>
            <w:r>
              <w:t xml:space="preserve"> ska kunna anges på ett eller flera språk, varav ett av språken ska vara e</w:t>
            </w:r>
            <w:r w:rsidRPr="00574A71">
              <w:t>ngelska, franska eller tyska</w:t>
            </w:r>
            <w:r>
              <w:t xml:space="preserve">. IASA anser att kravet på avsändarlandets språk i </w:t>
            </w:r>
            <w:r w:rsidRPr="0011627E">
              <w:t>godsdeklarationen</w:t>
            </w:r>
            <w:r>
              <w:t xml:space="preserve"> skapar mer arbete för att utfärda dokumentet på fler språk än nyttan med det. </w:t>
            </w:r>
          </w:p>
          <w:p w14:paraId="200EA0A3" w14:textId="62FA629B" w:rsidR="00C32612" w:rsidRPr="0011627E" w:rsidRDefault="00C32612" w:rsidP="00066FF3">
            <w:pPr>
              <w:rPr>
                <w:highlight w:val="yellow"/>
              </w:rPr>
            </w:pPr>
          </w:p>
        </w:tc>
      </w:tr>
      <w:tr w:rsidR="00C32612" w:rsidRPr="006315F6" w14:paraId="1F3C718C" w14:textId="77777777" w:rsidTr="00C32612">
        <w:tc>
          <w:tcPr>
            <w:tcW w:w="1696" w:type="dxa"/>
            <w:tcBorders>
              <w:top w:val="dashed" w:sz="4" w:space="0" w:color="auto"/>
              <w:bottom w:val="single" w:sz="4" w:space="0" w:color="auto"/>
            </w:tcBorders>
            <w:shd w:val="clear" w:color="auto" w:fill="auto"/>
          </w:tcPr>
          <w:p w14:paraId="0434A1E8" w14:textId="59A07ABE" w:rsidR="00C32612" w:rsidRPr="005E3B5F" w:rsidRDefault="00C32612" w:rsidP="00066FF3">
            <w:pPr>
              <w:ind w:left="222"/>
              <w:rPr>
                <w:b/>
                <w:highlight w:val="yellow"/>
                <w:lang w:val="en-GB"/>
              </w:rPr>
            </w:pPr>
            <w:hyperlink r:id="rId64" w:history="1">
              <w:r w:rsidRPr="00C32612">
                <w:rPr>
                  <w:rStyle w:val="Hyperlnk"/>
                  <w:b/>
                </w:rPr>
                <w:t>2023/7</w:t>
              </w:r>
            </w:hyperlink>
          </w:p>
        </w:tc>
        <w:tc>
          <w:tcPr>
            <w:tcW w:w="8652" w:type="dxa"/>
            <w:tcBorders>
              <w:top w:val="dashed" w:sz="4" w:space="0" w:color="auto"/>
              <w:bottom w:val="single" w:sz="4" w:space="0" w:color="auto"/>
            </w:tcBorders>
            <w:shd w:val="clear" w:color="auto" w:fill="auto"/>
          </w:tcPr>
          <w:p w14:paraId="2EDB47D4" w14:textId="3A8DF44C" w:rsidR="00C32612" w:rsidRDefault="00C32612" w:rsidP="00066FF3">
            <w:pPr>
              <w:rPr>
                <w:b/>
              </w:rPr>
            </w:pPr>
            <w:r w:rsidRPr="006D0561">
              <w:rPr>
                <w:b/>
              </w:rPr>
              <w:t>Harmoniserin</w:t>
            </w:r>
            <w:r>
              <w:rPr>
                <w:b/>
              </w:rPr>
              <w:t>g av definitionerna täckt fordon, sluten container och täckt vagn (IASA)</w:t>
            </w:r>
          </w:p>
          <w:p w14:paraId="72E1D562" w14:textId="6B9D91EF" w:rsidR="00C32612" w:rsidRDefault="00C32612" w:rsidP="00066FF3">
            <w:r>
              <w:t xml:space="preserve">IASA anser att definitionerna </w:t>
            </w:r>
            <w:r w:rsidRPr="00B622F2">
              <w:t>av täckt</w:t>
            </w:r>
            <w:r>
              <w:t xml:space="preserve"> </w:t>
            </w:r>
            <w:r w:rsidRPr="00B622F2">
              <w:t xml:space="preserve">fordon </w:t>
            </w:r>
            <w:r>
              <w:t xml:space="preserve">och täckt vagn är vaga och i princip inte definierar något alls.  Eftersom kraven på täckt fordon/vagn och sluten container nämns tillsammans på flertalet ställen i ADR/RID så anser IASA att det tyder på att kraven på täckt fordon/vagn och sluten container är detsamma. IASA föreslår därför att definitionerna för </w:t>
            </w:r>
            <w:r w:rsidRPr="00B622F2">
              <w:t>täckt</w:t>
            </w:r>
            <w:r>
              <w:t xml:space="preserve"> </w:t>
            </w:r>
            <w:r w:rsidRPr="00B622F2">
              <w:t xml:space="preserve">fordon </w:t>
            </w:r>
            <w:r>
              <w:t>och täckt vagn ändras enligt nedan:</w:t>
            </w:r>
          </w:p>
          <w:p w14:paraId="3F5C479E" w14:textId="4D0181B3" w:rsidR="00C32612" w:rsidRDefault="00C32612" w:rsidP="00066FF3"/>
          <w:p w14:paraId="5D4A7EB2" w14:textId="778CCD9B" w:rsidR="00C32612" w:rsidRDefault="00C32612" w:rsidP="00066FF3">
            <w:pPr>
              <w:rPr>
                <w:i/>
                <w:sz w:val="18"/>
                <w:szCs w:val="18"/>
                <w:u w:val="single"/>
                <w:lang w:val="en-GB"/>
              </w:rPr>
            </w:pPr>
            <w:r w:rsidRPr="007A6E97">
              <w:rPr>
                <w:i/>
                <w:sz w:val="18"/>
                <w:szCs w:val="18"/>
                <w:u w:val="single"/>
                <w:lang w:val="en-GB"/>
              </w:rPr>
              <w:t>“</w:t>
            </w:r>
            <w:r w:rsidRPr="007A6E97">
              <w:rPr>
                <w:b/>
                <w:i/>
                <w:sz w:val="18"/>
                <w:szCs w:val="18"/>
                <w:u w:val="single"/>
                <w:lang w:val="en-GB"/>
              </w:rPr>
              <w:t>Closed wagon</w:t>
            </w:r>
            <w:r w:rsidRPr="007A6E97">
              <w:rPr>
                <w:i/>
                <w:sz w:val="18"/>
                <w:szCs w:val="18"/>
                <w:u w:val="single"/>
                <w:lang w:val="en-GB"/>
              </w:rPr>
              <w:t xml:space="preserve"> means a fully enclosed load compartment, having a rigid roof, rigid side walls, rigid end walls and a floor. The term includes wagons with an opening roof where the roof can be closed during transport. </w:t>
            </w:r>
          </w:p>
          <w:p w14:paraId="6FB8A62C" w14:textId="77777777" w:rsidR="00C32612" w:rsidRPr="007A6E97" w:rsidRDefault="00C32612" w:rsidP="00066FF3">
            <w:pPr>
              <w:rPr>
                <w:i/>
                <w:sz w:val="18"/>
                <w:szCs w:val="18"/>
                <w:u w:val="single"/>
                <w:lang w:val="en-GB"/>
              </w:rPr>
            </w:pPr>
          </w:p>
          <w:p w14:paraId="4DD99D0D" w14:textId="4A8EA486" w:rsidR="00C32612" w:rsidRPr="007A6E97" w:rsidRDefault="00C32612" w:rsidP="00066FF3">
            <w:pPr>
              <w:rPr>
                <w:i/>
                <w:sz w:val="18"/>
                <w:szCs w:val="18"/>
                <w:u w:val="single"/>
                <w:lang w:val="en-GB"/>
              </w:rPr>
            </w:pPr>
            <w:r w:rsidRPr="007A6E97">
              <w:rPr>
                <w:b/>
                <w:i/>
                <w:sz w:val="18"/>
                <w:szCs w:val="18"/>
                <w:u w:val="single"/>
                <w:lang w:val="en-GB"/>
              </w:rPr>
              <w:t>Closed vehicle</w:t>
            </w:r>
            <w:r w:rsidRPr="007A6E97">
              <w:rPr>
                <w:i/>
                <w:sz w:val="18"/>
                <w:szCs w:val="18"/>
                <w:u w:val="single"/>
                <w:lang w:val="en-GB"/>
              </w:rPr>
              <w:t xml:space="preserve"> means a fully enclosed load compartment, having a rigid roof, rigid side walls, rigid end walls and a floor. The term includes vehicles with an opening roof where the roof can be closed during transport.”</w:t>
            </w:r>
          </w:p>
          <w:p w14:paraId="456C9BE7" w14:textId="65BA1598" w:rsidR="00C32612" w:rsidRPr="006315F6" w:rsidRDefault="00C32612" w:rsidP="00066FF3">
            <w:pPr>
              <w:rPr>
                <w:highlight w:val="yellow"/>
                <w:lang w:val="en-GB"/>
              </w:rPr>
            </w:pPr>
          </w:p>
        </w:tc>
      </w:tr>
      <w:tr w:rsidR="00C32612" w:rsidRPr="00981585" w14:paraId="19C57290" w14:textId="77777777" w:rsidTr="00C32612">
        <w:tc>
          <w:tcPr>
            <w:tcW w:w="1696" w:type="dxa"/>
            <w:tcBorders>
              <w:top w:val="dashed" w:sz="4" w:space="0" w:color="auto"/>
              <w:bottom w:val="single" w:sz="4" w:space="0" w:color="auto"/>
            </w:tcBorders>
            <w:shd w:val="clear" w:color="auto" w:fill="auto"/>
          </w:tcPr>
          <w:p w14:paraId="6CDCC06E" w14:textId="2B2D46B6" w:rsidR="00C32612" w:rsidRPr="005E3B5F" w:rsidRDefault="00C32612" w:rsidP="00066FF3">
            <w:pPr>
              <w:ind w:left="222"/>
              <w:rPr>
                <w:b/>
                <w:highlight w:val="yellow"/>
                <w:lang w:val="en-GB"/>
              </w:rPr>
            </w:pPr>
            <w:hyperlink r:id="rId65" w:history="1">
              <w:r w:rsidRPr="00C32612">
                <w:rPr>
                  <w:rStyle w:val="Hyperlnk"/>
                  <w:b/>
                </w:rPr>
                <w:t>2023/8</w:t>
              </w:r>
            </w:hyperlink>
          </w:p>
        </w:tc>
        <w:tc>
          <w:tcPr>
            <w:tcW w:w="8652" w:type="dxa"/>
            <w:tcBorders>
              <w:top w:val="dashed" w:sz="4" w:space="0" w:color="auto"/>
              <w:bottom w:val="single" w:sz="4" w:space="0" w:color="auto"/>
            </w:tcBorders>
            <w:shd w:val="clear" w:color="auto" w:fill="auto"/>
          </w:tcPr>
          <w:p w14:paraId="7F4E1D86" w14:textId="77777777" w:rsidR="00C32612" w:rsidRDefault="00C32612" w:rsidP="00066FF3">
            <w:pPr>
              <w:rPr>
                <w:b/>
              </w:rPr>
            </w:pPr>
            <w:r w:rsidRPr="00981585">
              <w:rPr>
                <w:b/>
              </w:rPr>
              <w:t>Säkerhetsrådgivare för transport av vissa klasser av farligt gods</w:t>
            </w:r>
            <w:r>
              <w:rPr>
                <w:b/>
              </w:rPr>
              <w:t xml:space="preserve"> (IASA)</w:t>
            </w:r>
          </w:p>
          <w:p w14:paraId="0A14CF2E" w14:textId="4B1E835D" w:rsidR="00C32612" w:rsidRDefault="00C32612" w:rsidP="00066FF3">
            <w:r w:rsidRPr="00981585">
              <w:t>Enligt 1.8.3.13</w:t>
            </w:r>
            <w:r>
              <w:t xml:space="preserve"> kan fördragsparterna besluta att säkerhetsrådgivare endast examineras på de områden som berör deras verksamhet för vissa klasser och UN nr. Exempelvis är detta tillåtet för flygbränsle som klassificerats som UN 1268 eller 1863. IASA föreslår att texten </w:t>
            </w:r>
            <w:r w:rsidRPr="00655543">
              <w:rPr>
                <w:i/>
              </w:rPr>
              <w:t>”</w:t>
            </w:r>
            <w:r>
              <w:rPr>
                <w:i/>
              </w:rPr>
              <w:t>flygbränsle klassificerat</w:t>
            </w:r>
            <w:r w:rsidRPr="00655543">
              <w:rPr>
                <w:i/>
              </w:rPr>
              <w:t xml:space="preserve"> som”</w:t>
            </w:r>
            <w:r>
              <w:t xml:space="preserve"> tas bort i </w:t>
            </w:r>
            <w:r w:rsidRPr="00981585">
              <w:t>1.8.3.13</w:t>
            </w:r>
            <w:r>
              <w:t xml:space="preserve"> </w:t>
            </w:r>
          </w:p>
          <w:p w14:paraId="390521E3" w14:textId="6CB0BE19" w:rsidR="00C32612" w:rsidRPr="00981585" w:rsidRDefault="00C32612" w:rsidP="00C32612"/>
        </w:tc>
      </w:tr>
      <w:tr w:rsidR="00C32612" w:rsidRPr="003642A1" w14:paraId="2D355FF2" w14:textId="77777777" w:rsidTr="00C32612">
        <w:tc>
          <w:tcPr>
            <w:tcW w:w="1696" w:type="dxa"/>
            <w:tcBorders>
              <w:top w:val="dashed" w:sz="4" w:space="0" w:color="auto"/>
              <w:bottom w:val="single" w:sz="4" w:space="0" w:color="auto"/>
            </w:tcBorders>
            <w:shd w:val="clear" w:color="auto" w:fill="auto"/>
          </w:tcPr>
          <w:p w14:paraId="7B5639E8" w14:textId="77777777" w:rsidR="00C32612" w:rsidRPr="00C32612" w:rsidRDefault="00C32612" w:rsidP="00066FF3">
            <w:pPr>
              <w:ind w:left="222"/>
              <w:rPr>
                <w:rStyle w:val="Hyperlnk"/>
                <w:b/>
              </w:rPr>
            </w:pPr>
            <w:hyperlink r:id="rId66" w:history="1">
              <w:r w:rsidRPr="00C32612">
                <w:rPr>
                  <w:rStyle w:val="Hyperlnk"/>
                  <w:b/>
                </w:rPr>
                <w:t>2023/10</w:t>
              </w:r>
            </w:hyperlink>
          </w:p>
          <w:p w14:paraId="70799681" w14:textId="68CF0684" w:rsidR="00C32612" w:rsidRPr="005E3B5F" w:rsidRDefault="00C32612" w:rsidP="00066FF3">
            <w:pPr>
              <w:ind w:left="222"/>
              <w:rPr>
                <w:lang w:val="en-GB"/>
              </w:rPr>
            </w:pPr>
            <w:r w:rsidRPr="00C32612">
              <w:rPr>
                <w:rStyle w:val="Hyperlnk"/>
                <w:b/>
              </w:rPr>
              <w:t>INF.8</w:t>
            </w:r>
          </w:p>
        </w:tc>
        <w:tc>
          <w:tcPr>
            <w:tcW w:w="8652" w:type="dxa"/>
            <w:tcBorders>
              <w:top w:val="dashed" w:sz="4" w:space="0" w:color="auto"/>
              <w:bottom w:val="single" w:sz="4" w:space="0" w:color="auto"/>
            </w:tcBorders>
            <w:shd w:val="clear" w:color="auto" w:fill="auto"/>
          </w:tcPr>
          <w:p w14:paraId="5043F0FC" w14:textId="77777777" w:rsidR="00C32612" w:rsidRDefault="00C32612" w:rsidP="00066FF3">
            <w:pPr>
              <w:rPr>
                <w:b/>
                <w:szCs w:val="21"/>
              </w:rPr>
            </w:pPr>
            <w:r>
              <w:rPr>
                <w:b/>
                <w:szCs w:val="21"/>
              </w:rPr>
              <w:t>Krav på t</w:t>
            </w:r>
            <w:r w:rsidRPr="0083364E">
              <w:rPr>
                <w:b/>
                <w:szCs w:val="21"/>
              </w:rPr>
              <w:t>ryckavlastningsanordningar</w:t>
            </w:r>
            <w:r>
              <w:rPr>
                <w:b/>
                <w:szCs w:val="21"/>
              </w:rPr>
              <w:t xml:space="preserve"> på gasflaskor (Tyskland)</w:t>
            </w:r>
          </w:p>
          <w:p w14:paraId="20164188" w14:textId="1C06C8A4" w:rsidR="00C32612" w:rsidRDefault="00C32612" w:rsidP="00066FF3">
            <w:pPr>
              <w:rPr>
                <w:szCs w:val="21"/>
              </w:rPr>
            </w:pPr>
            <w:r>
              <w:rPr>
                <w:szCs w:val="21"/>
              </w:rPr>
              <w:t xml:space="preserve">Det saknas bestämmelser angående </w:t>
            </w:r>
            <w:r w:rsidRPr="0083364E">
              <w:rPr>
                <w:szCs w:val="21"/>
              </w:rPr>
              <w:t xml:space="preserve">under vilka </w:t>
            </w:r>
            <w:r>
              <w:rPr>
                <w:szCs w:val="21"/>
              </w:rPr>
              <w:t xml:space="preserve">förutsättningar </w:t>
            </w:r>
            <w:r w:rsidRPr="0083364E">
              <w:rPr>
                <w:szCs w:val="21"/>
              </w:rPr>
              <w:t>tryckavlastningsanordningar för</w:t>
            </w:r>
            <w:r>
              <w:rPr>
                <w:szCs w:val="21"/>
              </w:rPr>
              <w:t xml:space="preserve"> icke UN-tryckkärl</w:t>
            </w:r>
            <w:r w:rsidRPr="0083364E">
              <w:rPr>
                <w:szCs w:val="21"/>
              </w:rPr>
              <w:t xml:space="preserve"> ska utlösas eller inte</w:t>
            </w:r>
            <w:r>
              <w:rPr>
                <w:b/>
                <w:szCs w:val="21"/>
              </w:rPr>
              <w:t xml:space="preserve"> </w:t>
            </w:r>
            <w:r w:rsidRPr="00332001">
              <w:rPr>
                <w:szCs w:val="21"/>
              </w:rPr>
              <w:t xml:space="preserve">(förutom för slutna </w:t>
            </w:r>
            <w:proofErr w:type="spellStart"/>
            <w:r w:rsidRPr="00332001">
              <w:rPr>
                <w:szCs w:val="21"/>
              </w:rPr>
              <w:t>kryokär</w:t>
            </w:r>
            <w:r>
              <w:rPr>
                <w:szCs w:val="21"/>
              </w:rPr>
              <w:t>l</w:t>
            </w:r>
            <w:proofErr w:type="spellEnd"/>
            <w:r>
              <w:rPr>
                <w:szCs w:val="21"/>
              </w:rPr>
              <w:t xml:space="preserve">). Därför föreslår Tyskland att det i P200 införs krav på att </w:t>
            </w:r>
            <w:r w:rsidRPr="0083364E">
              <w:rPr>
                <w:szCs w:val="21"/>
              </w:rPr>
              <w:t>tryckavlastningsanordningar</w:t>
            </w:r>
            <w:r>
              <w:rPr>
                <w:szCs w:val="21"/>
              </w:rPr>
              <w:t xml:space="preserve"> ska öppna mellan trycket vid 65° C och 1,15 gånger högsta tillåtna arbetstryck för tryckkärlet. Sprängbleck ska utformas så att de brister vid referenstemperaturen 65° C. Man föreslår även en övergångsbestämmelse som innebär att tryckkärl tillverkade före 1 januari 2027 inte berörs.</w:t>
            </w:r>
          </w:p>
          <w:p w14:paraId="038FCD9A" w14:textId="1087E6CD" w:rsidR="00C32612" w:rsidRPr="00332001" w:rsidRDefault="00C32612" w:rsidP="00C32612"/>
        </w:tc>
      </w:tr>
      <w:tr w:rsidR="00C32612" w:rsidRPr="004916B8" w14:paraId="3C373247" w14:textId="77777777" w:rsidTr="00C32612">
        <w:tc>
          <w:tcPr>
            <w:tcW w:w="1696" w:type="dxa"/>
            <w:tcBorders>
              <w:top w:val="dashed" w:sz="4" w:space="0" w:color="auto"/>
              <w:bottom w:val="single" w:sz="4" w:space="0" w:color="auto"/>
            </w:tcBorders>
            <w:shd w:val="clear" w:color="auto" w:fill="auto"/>
          </w:tcPr>
          <w:p w14:paraId="5732A1C0" w14:textId="14CE3224" w:rsidR="00C32612" w:rsidRPr="005E3B5F" w:rsidRDefault="00C32612" w:rsidP="00066FF3">
            <w:pPr>
              <w:ind w:left="222"/>
              <w:rPr>
                <w:b/>
                <w:lang w:val="en-GB"/>
              </w:rPr>
            </w:pPr>
            <w:hyperlink r:id="rId67" w:history="1">
              <w:r w:rsidRPr="00C32612">
                <w:rPr>
                  <w:rStyle w:val="Hyperlnk"/>
                  <w:b/>
                </w:rPr>
                <w:t>2023/11</w:t>
              </w:r>
            </w:hyperlink>
          </w:p>
        </w:tc>
        <w:tc>
          <w:tcPr>
            <w:tcW w:w="8652" w:type="dxa"/>
            <w:tcBorders>
              <w:top w:val="dashed" w:sz="4" w:space="0" w:color="auto"/>
              <w:bottom w:val="single" w:sz="4" w:space="0" w:color="auto"/>
            </w:tcBorders>
            <w:shd w:val="clear" w:color="auto" w:fill="auto"/>
          </w:tcPr>
          <w:p w14:paraId="53600E1F" w14:textId="4E8A1B1D" w:rsidR="00C32612" w:rsidRPr="00E86541" w:rsidRDefault="00C32612" w:rsidP="00066FF3">
            <w:pPr>
              <w:rPr>
                <w:b/>
              </w:rPr>
            </w:pPr>
            <w:r w:rsidRPr="00E86541">
              <w:rPr>
                <w:b/>
              </w:rPr>
              <w:t xml:space="preserve">Förpackningsinstruktion P200 in 4.1.4.1: </w:t>
            </w:r>
          </w:p>
          <w:p w14:paraId="54750C91" w14:textId="77777777" w:rsidR="00C32612" w:rsidRDefault="00C32612" w:rsidP="00066FF3">
            <w:pPr>
              <w:rPr>
                <w:b/>
              </w:rPr>
            </w:pPr>
            <w:r w:rsidRPr="00727B18">
              <w:rPr>
                <w:b/>
              </w:rPr>
              <w:t>Tryckavlastningsanordningar på Acetylenflaskor (Tyskland)</w:t>
            </w:r>
          </w:p>
          <w:p w14:paraId="7998A739" w14:textId="3B169FD0" w:rsidR="00C32612" w:rsidRDefault="00C32612" w:rsidP="00066FF3">
            <w:r w:rsidRPr="00905EBC">
              <w:t xml:space="preserve">Enligt 6.2.3.1.5 får inte acetylenflaskor förses med </w:t>
            </w:r>
            <w:r>
              <w:t>t</w:t>
            </w:r>
            <w:r w:rsidRPr="007330B2">
              <w:t>ryckavlastningsanordning</w:t>
            </w:r>
            <w:r>
              <w:t>ar eller smältsäkringar efter beslut som antogs på Joint-mötet som hölls under våren 2021. Tyskland föreslår att särbestämmelse p: i f</w:t>
            </w:r>
            <w:r w:rsidRPr="00D46B4B">
              <w:t>örpackningsinstruktion</w:t>
            </w:r>
            <w:r>
              <w:t xml:space="preserve"> P200 ändras så att särbestämmelsen harmoniserar med att </w:t>
            </w:r>
            <w:r w:rsidRPr="00D46B4B">
              <w:t>acetylenflaskor</w:t>
            </w:r>
            <w:r>
              <w:t xml:space="preserve"> inte får </w:t>
            </w:r>
            <w:r w:rsidRPr="00905EBC">
              <w:t xml:space="preserve">förses med </w:t>
            </w:r>
            <w:r>
              <w:t>t</w:t>
            </w:r>
            <w:r w:rsidRPr="007330B2">
              <w:t>ryckavlastningsanordning</w:t>
            </w:r>
            <w:r>
              <w:t xml:space="preserve">ar enligt </w:t>
            </w:r>
            <w:r w:rsidRPr="00905EBC">
              <w:t>6.2.3.1.5</w:t>
            </w:r>
            <w:r>
              <w:t>.</w:t>
            </w:r>
          </w:p>
          <w:p w14:paraId="4C741F70" w14:textId="18F6B7D5" w:rsidR="00C32612" w:rsidRPr="004916B8" w:rsidRDefault="00C32612" w:rsidP="00066FF3">
            <w:pPr>
              <w:rPr>
                <w:b/>
              </w:rPr>
            </w:pPr>
          </w:p>
        </w:tc>
      </w:tr>
      <w:tr w:rsidR="00C32612" w:rsidRPr="00A91FB3" w14:paraId="0889CDD9" w14:textId="77777777" w:rsidTr="00C32612">
        <w:tc>
          <w:tcPr>
            <w:tcW w:w="1696" w:type="dxa"/>
            <w:tcBorders>
              <w:top w:val="dashed" w:sz="4" w:space="0" w:color="auto"/>
              <w:bottom w:val="single" w:sz="4" w:space="0" w:color="auto"/>
            </w:tcBorders>
            <w:shd w:val="clear" w:color="auto" w:fill="auto"/>
          </w:tcPr>
          <w:p w14:paraId="06BDF436" w14:textId="0F480B25" w:rsidR="00C32612" w:rsidRPr="005E3B5F" w:rsidRDefault="00C32612" w:rsidP="00066FF3">
            <w:pPr>
              <w:ind w:left="222"/>
              <w:rPr>
                <w:b/>
                <w:lang w:val="en-GB"/>
              </w:rPr>
            </w:pPr>
            <w:hyperlink r:id="rId68" w:history="1">
              <w:r w:rsidRPr="00C32612">
                <w:rPr>
                  <w:rStyle w:val="Hyperlnk"/>
                  <w:b/>
                </w:rPr>
                <w:t>2023/13</w:t>
              </w:r>
            </w:hyperlink>
          </w:p>
        </w:tc>
        <w:tc>
          <w:tcPr>
            <w:tcW w:w="8652" w:type="dxa"/>
            <w:tcBorders>
              <w:top w:val="dashed" w:sz="4" w:space="0" w:color="auto"/>
              <w:bottom w:val="single" w:sz="4" w:space="0" w:color="auto"/>
            </w:tcBorders>
            <w:shd w:val="clear" w:color="auto" w:fill="auto"/>
          </w:tcPr>
          <w:p w14:paraId="5DF8452C" w14:textId="77777777" w:rsidR="00C32612" w:rsidRDefault="00C32612" w:rsidP="00066FF3">
            <w:pPr>
              <w:rPr>
                <w:b/>
              </w:rPr>
            </w:pPr>
            <w:r w:rsidRPr="00A91FB3">
              <w:rPr>
                <w:b/>
              </w:rPr>
              <w:t>Nämnande av “-” och “ ” i kolumn (15) i tabell A</w:t>
            </w:r>
            <w:r>
              <w:rPr>
                <w:b/>
              </w:rPr>
              <w:t xml:space="preserve"> (Spanien)</w:t>
            </w:r>
          </w:p>
          <w:p w14:paraId="3D9BD60B" w14:textId="7E184120" w:rsidR="00C32612" w:rsidRDefault="00C32612" w:rsidP="00066FF3">
            <w:r>
              <w:t>För ett antal UN nummer är ”-” angivet i kolumn (15) i tabell A. Spanien föreslår att dessa UN nummer ska tilldelas transportkategori 0 i tabell A och att de läggs till i tabell 1.1.3.6.3 under transportkategori 0. Ytterligare ett tillägg föreslås i anmärkningen för kolumn (15) i 3.2.1 för de UN nummer som helt undantas från ADR/RID genom angiven särbestämmelse.</w:t>
            </w:r>
          </w:p>
          <w:p w14:paraId="404E6FB1" w14:textId="1D3CB942" w:rsidR="00C32612" w:rsidRPr="00A91FB3" w:rsidRDefault="00C32612" w:rsidP="00066FF3"/>
        </w:tc>
      </w:tr>
      <w:tr w:rsidR="00C32612" w:rsidRPr="00485F86" w14:paraId="649F117B" w14:textId="77777777" w:rsidTr="00C32612">
        <w:tc>
          <w:tcPr>
            <w:tcW w:w="1696" w:type="dxa"/>
            <w:tcBorders>
              <w:top w:val="single" w:sz="4" w:space="0" w:color="auto"/>
              <w:bottom w:val="single" w:sz="4" w:space="0" w:color="auto"/>
            </w:tcBorders>
            <w:shd w:val="clear" w:color="auto" w:fill="auto"/>
          </w:tcPr>
          <w:p w14:paraId="1E81654C" w14:textId="1F565153" w:rsidR="00C32612" w:rsidRPr="005E3B5F" w:rsidRDefault="00C32612" w:rsidP="00066FF3">
            <w:pPr>
              <w:ind w:left="222"/>
              <w:rPr>
                <w:b/>
                <w:lang w:val="en-GB"/>
              </w:rPr>
            </w:pPr>
            <w:hyperlink r:id="rId69" w:history="1">
              <w:r w:rsidRPr="00C32612">
                <w:rPr>
                  <w:rStyle w:val="Hyperlnk"/>
                  <w:b/>
                </w:rPr>
                <w:t>2023/15</w:t>
              </w:r>
            </w:hyperlink>
          </w:p>
        </w:tc>
        <w:tc>
          <w:tcPr>
            <w:tcW w:w="8652" w:type="dxa"/>
            <w:tcBorders>
              <w:top w:val="single" w:sz="4" w:space="0" w:color="auto"/>
              <w:bottom w:val="single" w:sz="4" w:space="0" w:color="auto"/>
            </w:tcBorders>
            <w:shd w:val="clear" w:color="auto" w:fill="auto"/>
          </w:tcPr>
          <w:p w14:paraId="72ECE3F2" w14:textId="77777777" w:rsidR="00C32612" w:rsidRDefault="00C32612" w:rsidP="00066FF3">
            <w:pPr>
              <w:rPr>
                <w:b/>
                <w:bCs/>
              </w:rPr>
            </w:pPr>
            <w:r w:rsidRPr="00485F86">
              <w:rPr>
                <w:b/>
                <w:bCs/>
              </w:rPr>
              <w:t>Ytterligare information</w:t>
            </w:r>
            <w:r>
              <w:rPr>
                <w:b/>
                <w:bCs/>
              </w:rPr>
              <w:t xml:space="preserve"> i godsdeklaration när särbestämmelser används (Frankrike)</w:t>
            </w:r>
          </w:p>
          <w:p w14:paraId="74641750" w14:textId="77777777" w:rsidR="00C32612" w:rsidRDefault="00C32612" w:rsidP="00066FF3">
            <w:pPr>
              <w:rPr>
                <w:bCs/>
              </w:rPr>
            </w:pPr>
            <w:r w:rsidRPr="00485F86">
              <w:rPr>
                <w:bCs/>
              </w:rPr>
              <w:t>Frankrike för</w:t>
            </w:r>
            <w:r>
              <w:rPr>
                <w:bCs/>
              </w:rPr>
              <w:t>e</w:t>
            </w:r>
            <w:r w:rsidRPr="00485F86">
              <w:rPr>
                <w:bCs/>
              </w:rPr>
              <w:t>slår att man i godsdeklarationen ska ange information som krävs enligt någon särbestämmelse</w:t>
            </w:r>
            <w:r>
              <w:rPr>
                <w:bCs/>
              </w:rPr>
              <w:t xml:space="preserve"> genom ett tillägg i 5.4.1.1.1</w:t>
            </w:r>
          </w:p>
          <w:p w14:paraId="6517D63F" w14:textId="06F184A8" w:rsidR="00C32612" w:rsidRPr="00485F86" w:rsidRDefault="00C32612" w:rsidP="00C32612">
            <w:pPr>
              <w:rPr>
                <w:bCs/>
              </w:rPr>
            </w:pPr>
          </w:p>
        </w:tc>
      </w:tr>
      <w:tr w:rsidR="00C32612" w:rsidRPr="006D6306" w14:paraId="7BF8561D" w14:textId="77777777" w:rsidTr="00C32612">
        <w:tc>
          <w:tcPr>
            <w:tcW w:w="1696" w:type="dxa"/>
            <w:tcBorders>
              <w:top w:val="single" w:sz="4" w:space="0" w:color="auto"/>
              <w:bottom w:val="single" w:sz="4" w:space="0" w:color="auto"/>
            </w:tcBorders>
            <w:shd w:val="clear" w:color="auto" w:fill="auto"/>
          </w:tcPr>
          <w:p w14:paraId="4017FD8F" w14:textId="3AA759B3" w:rsidR="00C32612" w:rsidRDefault="00C32612" w:rsidP="00066FF3">
            <w:pPr>
              <w:ind w:left="222"/>
              <w:rPr>
                <w:rStyle w:val="Hyperlnk"/>
              </w:rPr>
            </w:pPr>
            <w:hyperlink r:id="rId70" w:history="1">
              <w:r w:rsidRPr="00C32612">
                <w:rPr>
                  <w:rStyle w:val="Hyperlnk"/>
                  <w:b/>
                </w:rPr>
                <w:t>2023/18</w:t>
              </w:r>
            </w:hyperlink>
          </w:p>
        </w:tc>
        <w:tc>
          <w:tcPr>
            <w:tcW w:w="8652" w:type="dxa"/>
            <w:tcBorders>
              <w:top w:val="single" w:sz="4" w:space="0" w:color="auto"/>
              <w:bottom w:val="single" w:sz="4" w:space="0" w:color="auto"/>
            </w:tcBorders>
            <w:shd w:val="clear" w:color="auto" w:fill="auto"/>
          </w:tcPr>
          <w:p w14:paraId="3B032222" w14:textId="2CDD13DA" w:rsidR="00C32612" w:rsidRDefault="00C32612" w:rsidP="00066FF3">
            <w:pPr>
              <w:rPr>
                <w:b/>
                <w:szCs w:val="21"/>
              </w:rPr>
            </w:pPr>
            <w:proofErr w:type="spellStart"/>
            <w:proofErr w:type="gramStart"/>
            <w:r>
              <w:rPr>
                <w:b/>
                <w:szCs w:val="21"/>
              </w:rPr>
              <w:t>IBC:er</w:t>
            </w:r>
            <w:proofErr w:type="spellEnd"/>
            <w:proofErr w:type="gramEnd"/>
            <w:r>
              <w:rPr>
                <w:b/>
                <w:szCs w:val="21"/>
              </w:rPr>
              <w:t xml:space="preserve"> som används vid transport av </w:t>
            </w:r>
            <w:r w:rsidRPr="006D6306">
              <w:rPr>
                <w:b/>
                <w:szCs w:val="21"/>
              </w:rPr>
              <w:t>UN 2672, ammoniaklösning</w:t>
            </w:r>
            <w:r w:rsidRPr="00772868">
              <w:rPr>
                <w:b/>
                <w:szCs w:val="21"/>
              </w:rPr>
              <w:t xml:space="preserve"> (Storbritannien)</w:t>
            </w:r>
          </w:p>
          <w:p w14:paraId="40173D94" w14:textId="6D529629" w:rsidR="00C32612" w:rsidRDefault="00C32612" w:rsidP="00066FF3">
            <w:pPr>
              <w:rPr>
                <w:szCs w:val="21"/>
              </w:rPr>
            </w:pPr>
            <w:r>
              <w:rPr>
                <w:szCs w:val="21"/>
              </w:rPr>
              <w:t>Storbritannien föreslår en ny särbestämmelse för UN 2672, ammoniaklösning med syfte att göra det tillåtet att använda IBC enligt förpackningsinstruktion IBC03 trots att de inte uppfyller kravet i 4.1.1.10. Där anges</w:t>
            </w:r>
            <w:r>
              <w:t xml:space="preserve"> att </w:t>
            </w:r>
            <w:r w:rsidRPr="00171C90">
              <w:t xml:space="preserve">IBC-behållare som är avsedda för transport av vätskor inte får användas för transport av vätskor med ett ångtryck över 110 </w:t>
            </w:r>
            <w:proofErr w:type="spellStart"/>
            <w:r w:rsidRPr="00171C90">
              <w:t>kPa</w:t>
            </w:r>
            <w:proofErr w:type="spellEnd"/>
            <w:r w:rsidRPr="00171C90">
              <w:t xml:space="preserve"> (1,1 bar) vid 50 °C</w:t>
            </w:r>
            <w:r>
              <w:t>. Detta</w:t>
            </w:r>
            <w:r>
              <w:rPr>
                <w:szCs w:val="21"/>
              </w:rPr>
              <w:t xml:space="preserve"> förutsatt att </w:t>
            </w:r>
            <w:proofErr w:type="spellStart"/>
            <w:r>
              <w:rPr>
                <w:szCs w:val="21"/>
              </w:rPr>
              <w:t>IBC:n</w:t>
            </w:r>
            <w:proofErr w:type="spellEnd"/>
            <w:r>
              <w:rPr>
                <w:szCs w:val="21"/>
              </w:rPr>
              <w:t xml:space="preserve"> har tillräcklig hållfasthet mot det invändiga tryck som kan uppstå under normala tranportförhållanden enligt kravet i första stycket i 4.1.1.10</w:t>
            </w:r>
            <w:r>
              <w:t>.</w:t>
            </w:r>
          </w:p>
          <w:p w14:paraId="73672000" w14:textId="4D93D299" w:rsidR="00C32612" w:rsidRPr="006D6306" w:rsidRDefault="00C32612" w:rsidP="00066FF3">
            <w:pPr>
              <w:rPr>
                <w:b/>
              </w:rPr>
            </w:pPr>
          </w:p>
        </w:tc>
      </w:tr>
      <w:tr w:rsidR="00C32612" w:rsidRPr="005E3B5F" w14:paraId="0A04000D" w14:textId="77777777" w:rsidTr="00C32612">
        <w:tc>
          <w:tcPr>
            <w:tcW w:w="1696" w:type="dxa"/>
            <w:tcBorders>
              <w:top w:val="single" w:sz="4" w:space="0" w:color="auto"/>
              <w:bottom w:val="single" w:sz="4" w:space="0" w:color="auto"/>
            </w:tcBorders>
            <w:shd w:val="clear" w:color="auto" w:fill="auto"/>
          </w:tcPr>
          <w:p w14:paraId="1DAC03F2" w14:textId="68FB858A" w:rsidR="00C32612" w:rsidRDefault="00C32612" w:rsidP="00066FF3">
            <w:pPr>
              <w:ind w:left="222"/>
              <w:rPr>
                <w:rStyle w:val="Hyperlnk"/>
              </w:rPr>
            </w:pPr>
            <w:hyperlink r:id="rId71" w:history="1">
              <w:r w:rsidRPr="00C32612">
                <w:rPr>
                  <w:rStyle w:val="Hyperlnk"/>
                  <w:b/>
                </w:rPr>
                <w:t>2023/19</w:t>
              </w:r>
            </w:hyperlink>
          </w:p>
        </w:tc>
        <w:tc>
          <w:tcPr>
            <w:tcW w:w="8652" w:type="dxa"/>
            <w:tcBorders>
              <w:top w:val="single" w:sz="4" w:space="0" w:color="auto"/>
              <w:bottom w:val="single" w:sz="4" w:space="0" w:color="auto"/>
            </w:tcBorders>
            <w:shd w:val="clear" w:color="auto" w:fill="auto"/>
          </w:tcPr>
          <w:p w14:paraId="0F50AF88" w14:textId="77777777" w:rsidR="00C32612" w:rsidRDefault="00C32612" w:rsidP="00066FF3">
            <w:pPr>
              <w:rPr>
                <w:b/>
              </w:rPr>
            </w:pPr>
            <w:r>
              <w:rPr>
                <w:b/>
              </w:rPr>
              <w:t>Kemisk kompati</w:t>
            </w:r>
            <w:r w:rsidRPr="006C7895">
              <w:rPr>
                <w:b/>
              </w:rPr>
              <w:t>bilitet för plastförpackningar innehållande flytande avfall (FEAD)</w:t>
            </w:r>
          </w:p>
          <w:p w14:paraId="7B8034FC" w14:textId="334BC79D" w:rsidR="00C32612" w:rsidRDefault="00C32612" w:rsidP="00066FF3">
            <w:r>
              <w:t xml:space="preserve">Den kemiska kompatibiliteten för plastförpackningar kan verifieras med hjälp av modellvätskor och metoder som anges i 4.1.1.21.3 till 4.1.1.21.3. Vid transport av avfall är den kemiska sammansättningen inte alltid känd och kan variera från dag till dag. FEAD föreslår att en ny paragraf 4.1.1.21.7  införs så att de sex modellvätskorna enligt 6.1.6.1 ska användas för test av </w:t>
            </w:r>
            <w:r w:rsidRPr="006470D0">
              <w:t>kemisk kompatibilitet</w:t>
            </w:r>
            <w:r>
              <w:t xml:space="preserve"> hos</w:t>
            </w:r>
            <w:r w:rsidRPr="006C7895">
              <w:rPr>
                <w:b/>
              </w:rPr>
              <w:t xml:space="preserve"> </w:t>
            </w:r>
            <w:r>
              <w:t>plastförpackningar i förpackningsgrupp 1 avsedda för transport av flytande avfall.</w:t>
            </w:r>
          </w:p>
          <w:p w14:paraId="6B2018F4" w14:textId="3ADB6F7C" w:rsidR="00C32612" w:rsidRPr="00EE3B72" w:rsidRDefault="00C32612" w:rsidP="00066FF3">
            <w:pPr>
              <w:rPr>
                <w:b/>
              </w:rPr>
            </w:pPr>
          </w:p>
        </w:tc>
      </w:tr>
      <w:tr w:rsidR="00C32612" w:rsidRPr="00DA0EF0" w14:paraId="02434008" w14:textId="77777777" w:rsidTr="00C32612">
        <w:tc>
          <w:tcPr>
            <w:tcW w:w="1696" w:type="dxa"/>
            <w:tcBorders>
              <w:top w:val="single" w:sz="4" w:space="0" w:color="auto"/>
              <w:bottom w:val="single" w:sz="4" w:space="0" w:color="auto"/>
            </w:tcBorders>
            <w:shd w:val="clear" w:color="auto" w:fill="auto"/>
          </w:tcPr>
          <w:p w14:paraId="3EE15647" w14:textId="4A70A4D9" w:rsidR="00C32612" w:rsidRDefault="00C32612" w:rsidP="00066FF3">
            <w:pPr>
              <w:ind w:left="222"/>
              <w:rPr>
                <w:rStyle w:val="Hyperlnk"/>
              </w:rPr>
            </w:pPr>
            <w:hyperlink r:id="rId72" w:history="1">
              <w:r w:rsidRPr="00C32612">
                <w:rPr>
                  <w:rStyle w:val="Hyperlnk"/>
                  <w:b/>
                </w:rPr>
                <w:t>2023/20</w:t>
              </w:r>
            </w:hyperlink>
          </w:p>
        </w:tc>
        <w:tc>
          <w:tcPr>
            <w:tcW w:w="8652" w:type="dxa"/>
            <w:tcBorders>
              <w:top w:val="single" w:sz="4" w:space="0" w:color="auto"/>
              <w:bottom w:val="single" w:sz="4" w:space="0" w:color="auto"/>
            </w:tcBorders>
            <w:shd w:val="clear" w:color="auto" w:fill="auto"/>
          </w:tcPr>
          <w:p w14:paraId="072148AD" w14:textId="77777777" w:rsidR="00C32612" w:rsidRDefault="00C32612" w:rsidP="00066FF3">
            <w:pPr>
              <w:rPr>
                <w:b/>
              </w:rPr>
            </w:pPr>
            <w:r w:rsidRPr="001B7431">
              <w:rPr>
                <w:b/>
              </w:rPr>
              <w:t>Transport av paketerat avfall i kombinerad förpackning (FEAD)</w:t>
            </w:r>
          </w:p>
          <w:p w14:paraId="07474B78" w14:textId="51DFFC44" w:rsidR="00C32612" w:rsidRPr="008D2AAB" w:rsidRDefault="00C32612" w:rsidP="00066FF3">
            <w:r>
              <w:t xml:space="preserve">Vid sammansatta förpackningar tillåts vissa variationer </w:t>
            </w:r>
            <w:r w:rsidRPr="00A84639">
              <w:t xml:space="preserve">av inner- och ytterförpackningar </w:t>
            </w:r>
            <w:r>
              <w:t>enligt 4.1.1.5.1  och 6.1.5.1.7. Vid transport av avfall är det svårt att uppfylla dessa krav och FEAD föreslår att vissa lättnader införs i en ny paragraf, 4.1.1.5.3, för mixade inner- och ytterförpackningar vid transport av avfall enligt förslaget.</w:t>
            </w:r>
          </w:p>
          <w:p w14:paraId="65B7C333" w14:textId="2B230C96" w:rsidR="00C32612" w:rsidRPr="00DA0EF0" w:rsidRDefault="00C32612" w:rsidP="00C32612">
            <w:pPr>
              <w:rPr>
                <w:b/>
              </w:rPr>
            </w:pPr>
          </w:p>
        </w:tc>
      </w:tr>
      <w:tr w:rsidR="00C32612" w:rsidRPr="00CC752D" w14:paraId="015FA869" w14:textId="77777777" w:rsidTr="00C32612">
        <w:tc>
          <w:tcPr>
            <w:tcW w:w="1696" w:type="dxa"/>
            <w:tcBorders>
              <w:top w:val="single" w:sz="4" w:space="0" w:color="auto"/>
              <w:bottom w:val="single" w:sz="4" w:space="0" w:color="auto"/>
            </w:tcBorders>
            <w:shd w:val="clear" w:color="auto" w:fill="auto"/>
          </w:tcPr>
          <w:p w14:paraId="4C156A54" w14:textId="78C2AB4F" w:rsidR="00C32612" w:rsidRPr="00FA4AF3" w:rsidRDefault="00C32612" w:rsidP="00066FF3">
            <w:pPr>
              <w:ind w:left="222"/>
              <w:rPr>
                <w:lang w:val="en-GB"/>
              </w:rPr>
            </w:pPr>
            <w:hyperlink r:id="rId73" w:history="1">
              <w:r w:rsidRPr="00C32612">
                <w:rPr>
                  <w:rStyle w:val="Hyperlnk"/>
                  <w:b/>
                </w:rPr>
                <w:t>2023/21</w:t>
              </w:r>
            </w:hyperlink>
          </w:p>
        </w:tc>
        <w:tc>
          <w:tcPr>
            <w:tcW w:w="8652" w:type="dxa"/>
            <w:tcBorders>
              <w:top w:val="single" w:sz="4" w:space="0" w:color="auto"/>
              <w:bottom w:val="single" w:sz="4" w:space="0" w:color="auto"/>
            </w:tcBorders>
            <w:shd w:val="clear" w:color="auto" w:fill="auto"/>
          </w:tcPr>
          <w:p w14:paraId="2A5B951F" w14:textId="7C49A8F5" w:rsidR="00C32612" w:rsidRDefault="00C32612" w:rsidP="00066FF3">
            <w:pPr>
              <w:rPr>
                <w:b/>
              </w:rPr>
            </w:pPr>
            <w:r w:rsidRPr="00CC752D">
              <w:rPr>
                <w:b/>
              </w:rPr>
              <w:t>Transport av farligt gods som avfall av privatpersoner</w:t>
            </w:r>
            <w:r>
              <w:rPr>
                <w:b/>
              </w:rPr>
              <w:t xml:space="preserve"> (FEAD)</w:t>
            </w:r>
          </w:p>
          <w:p w14:paraId="525E9185" w14:textId="4C79E3C0" w:rsidR="00C32612" w:rsidRPr="00545461" w:rsidRDefault="00C32612" w:rsidP="00066FF3">
            <w:r w:rsidRPr="00545461">
              <w:t>Undantaget i 1.1.3</w:t>
            </w:r>
            <w:r>
              <w:t>.1</w:t>
            </w:r>
            <w:r w:rsidRPr="00545461">
              <w:t xml:space="preserve"> (a) </w:t>
            </w:r>
            <w:r>
              <w:t xml:space="preserve">omfattar inte uttryckligen privatpersoners transporter av farligt gods som avfall då godset i vissa fall inte är förpackat i </w:t>
            </w:r>
            <w:r w:rsidRPr="00545461">
              <w:t>detaljhandelsförpackningar</w:t>
            </w:r>
            <w:r>
              <w:t xml:space="preserve">. FEAD föreslår att en ändring av 1.1.3.1 (a) så att privatpersoners transport av farligt gods som avfall är undantaget. </w:t>
            </w:r>
          </w:p>
          <w:p w14:paraId="6C9CEADC" w14:textId="7716377C" w:rsidR="00C32612" w:rsidRPr="00CC752D" w:rsidRDefault="00C32612" w:rsidP="00C32612">
            <w:pPr>
              <w:rPr>
                <w:b/>
              </w:rPr>
            </w:pPr>
          </w:p>
        </w:tc>
      </w:tr>
      <w:tr w:rsidR="00C32612" w:rsidRPr="0090188F" w14:paraId="4AA90FBA" w14:textId="77777777" w:rsidTr="00C32612">
        <w:tc>
          <w:tcPr>
            <w:tcW w:w="1696" w:type="dxa"/>
            <w:tcBorders>
              <w:top w:val="single" w:sz="4" w:space="0" w:color="auto"/>
              <w:bottom w:val="single" w:sz="4" w:space="0" w:color="auto"/>
            </w:tcBorders>
            <w:shd w:val="clear" w:color="auto" w:fill="auto"/>
          </w:tcPr>
          <w:p w14:paraId="08B1FD93" w14:textId="77777777" w:rsidR="00C32612" w:rsidRPr="00C32612" w:rsidRDefault="00C32612" w:rsidP="00066FF3">
            <w:pPr>
              <w:ind w:left="222"/>
              <w:rPr>
                <w:rStyle w:val="Hyperlnk"/>
                <w:b/>
              </w:rPr>
            </w:pPr>
            <w:hyperlink r:id="rId74" w:history="1">
              <w:r w:rsidRPr="00C32612">
                <w:rPr>
                  <w:rStyle w:val="Hyperlnk"/>
                  <w:b/>
                </w:rPr>
                <w:t>2023/22</w:t>
              </w:r>
            </w:hyperlink>
          </w:p>
          <w:p w14:paraId="428380D3" w14:textId="77777777" w:rsidR="00C32612" w:rsidRPr="00C32612" w:rsidRDefault="00C32612" w:rsidP="00066FF3">
            <w:pPr>
              <w:ind w:left="222"/>
              <w:rPr>
                <w:rStyle w:val="Hyperlnk"/>
                <w:b/>
              </w:rPr>
            </w:pPr>
          </w:p>
          <w:p w14:paraId="20504DC8" w14:textId="55F63F0E" w:rsidR="00C32612" w:rsidRPr="00C2405B" w:rsidRDefault="00C32612" w:rsidP="00066FF3">
            <w:pPr>
              <w:ind w:left="222"/>
            </w:pPr>
            <w:r w:rsidRPr="00C32612">
              <w:rPr>
                <w:rStyle w:val="Hyperlnk"/>
                <w:b/>
              </w:rPr>
              <w:t>INF.20</w:t>
            </w:r>
          </w:p>
        </w:tc>
        <w:tc>
          <w:tcPr>
            <w:tcW w:w="8652" w:type="dxa"/>
            <w:tcBorders>
              <w:top w:val="single" w:sz="4" w:space="0" w:color="auto"/>
              <w:bottom w:val="single" w:sz="4" w:space="0" w:color="auto"/>
            </w:tcBorders>
            <w:shd w:val="clear" w:color="auto" w:fill="auto"/>
          </w:tcPr>
          <w:p w14:paraId="0A264DAD" w14:textId="77777777" w:rsidR="00C32612" w:rsidRDefault="00C32612" w:rsidP="00066FF3">
            <w:pPr>
              <w:rPr>
                <w:b/>
              </w:rPr>
            </w:pPr>
            <w:r>
              <w:rPr>
                <w:b/>
              </w:rPr>
              <w:t>Hemleverans av dagligvaror (COSTHA)</w:t>
            </w:r>
          </w:p>
          <w:p w14:paraId="666ACF11" w14:textId="77777777" w:rsidR="00C32612" w:rsidRDefault="00C32612" w:rsidP="00066FF3">
            <w:pPr>
              <w:rPr>
                <w:szCs w:val="21"/>
              </w:rPr>
            </w:pPr>
            <w:r>
              <w:rPr>
                <w:szCs w:val="21"/>
              </w:rPr>
              <w:t xml:space="preserve">Denna fråga har diskuterats tidigare vid Joint-mötet i mars och september 2022 och vid FN-subkommittémötet i juni 2022. </w:t>
            </w:r>
          </w:p>
          <w:p w14:paraId="21294520" w14:textId="35DE22D2" w:rsidR="00C32612" w:rsidRDefault="00C32612" w:rsidP="00066FF3">
            <w:pPr>
              <w:rPr>
                <w:szCs w:val="21"/>
              </w:rPr>
            </w:pPr>
            <w:r>
              <w:rPr>
                <w:szCs w:val="21"/>
              </w:rPr>
              <w:t>COSTHA</w:t>
            </w:r>
            <w:r w:rsidRPr="00A061F7">
              <w:rPr>
                <w:szCs w:val="21"/>
              </w:rPr>
              <w:t xml:space="preserve"> </w:t>
            </w:r>
            <w:r>
              <w:rPr>
                <w:szCs w:val="21"/>
              </w:rPr>
              <w:t>föreslår att</w:t>
            </w:r>
            <w:r w:rsidRPr="00A061F7">
              <w:rPr>
                <w:szCs w:val="21"/>
              </w:rPr>
              <w:t xml:space="preserve"> </w:t>
            </w:r>
            <w:r>
              <w:rPr>
                <w:szCs w:val="21"/>
              </w:rPr>
              <w:t xml:space="preserve">upp till 400 kg </w:t>
            </w:r>
            <w:r w:rsidRPr="00A061F7">
              <w:rPr>
                <w:szCs w:val="21"/>
              </w:rPr>
              <w:t xml:space="preserve">farligt gods som transporteras </w:t>
            </w:r>
            <w:r>
              <w:rPr>
                <w:szCs w:val="21"/>
              </w:rPr>
              <w:t xml:space="preserve">upp till 150 km </w:t>
            </w:r>
            <w:r w:rsidRPr="00A061F7">
              <w:rPr>
                <w:szCs w:val="21"/>
              </w:rPr>
              <w:t xml:space="preserve">från </w:t>
            </w:r>
            <w:r>
              <w:rPr>
                <w:szCs w:val="21"/>
              </w:rPr>
              <w:t xml:space="preserve">distributionscentraler eller </w:t>
            </w:r>
            <w:r w:rsidRPr="00A061F7">
              <w:rPr>
                <w:szCs w:val="21"/>
              </w:rPr>
              <w:t xml:space="preserve">detaljhandeln till </w:t>
            </w:r>
            <w:r>
              <w:rPr>
                <w:szCs w:val="21"/>
              </w:rPr>
              <w:t>slutanvändare och som är</w:t>
            </w:r>
            <w:r w:rsidRPr="00A061F7">
              <w:rPr>
                <w:szCs w:val="21"/>
              </w:rPr>
              <w:t xml:space="preserve"> </w:t>
            </w:r>
            <w:r>
              <w:rPr>
                <w:szCs w:val="21"/>
              </w:rPr>
              <w:t>förpackat enligt bestämmelserna om begränsad mängd ska</w:t>
            </w:r>
            <w:r w:rsidRPr="00A061F7">
              <w:rPr>
                <w:szCs w:val="21"/>
              </w:rPr>
              <w:t xml:space="preserve"> undantas från bestämmelserna</w:t>
            </w:r>
            <w:r>
              <w:rPr>
                <w:szCs w:val="21"/>
              </w:rPr>
              <w:t xml:space="preserve"> genom ett tillägg i 1.1.3.1.</w:t>
            </w:r>
          </w:p>
          <w:p w14:paraId="43C4A715" w14:textId="31CF8C98" w:rsidR="00C32612" w:rsidRPr="00534EAE" w:rsidRDefault="00C32612" w:rsidP="00066FF3">
            <w:pPr>
              <w:rPr>
                <w:b/>
              </w:rPr>
            </w:pPr>
          </w:p>
        </w:tc>
      </w:tr>
      <w:tr w:rsidR="00C32612" w:rsidRPr="00FA4AF3" w14:paraId="57DF11CA" w14:textId="77777777" w:rsidTr="00C32612">
        <w:tc>
          <w:tcPr>
            <w:tcW w:w="1696" w:type="dxa"/>
            <w:tcBorders>
              <w:top w:val="single" w:sz="4" w:space="0" w:color="auto"/>
              <w:bottom w:val="single" w:sz="4" w:space="0" w:color="auto"/>
            </w:tcBorders>
            <w:shd w:val="clear" w:color="auto" w:fill="auto"/>
          </w:tcPr>
          <w:p w14:paraId="4AF800C2" w14:textId="77777777" w:rsidR="00C32612" w:rsidRPr="00C32612" w:rsidRDefault="00C32612" w:rsidP="00066FF3">
            <w:pPr>
              <w:ind w:left="222"/>
              <w:rPr>
                <w:rStyle w:val="Hyperlnk"/>
                <w:b/>
              </w:rPr>
            </w:pPr>
            <w:hyperlink r:id="rId75" w:history="1">
              <w:r w:rsidRPr="00C32612">
                <w:rPr>
                  <w:rStyle w:val="Hyperlnk"/>
                  <w:b/>
                </w:rPr>
                <w:t>INF.4</w:t>
              </w:r>
            </w:hyperlink>
          </w:p>
          <w:p w14:paraId="18479658" w14:textId="61204C78" w:rsidR="00C32612" w:rsidRDefault="00C32612" w:rsidP="00066FF3">
            <w:pPr>
              <w:ind w:left="222"/>
            </w:pPr>
            <w:hyperlink r:id="rId76" w:history="1">
              <w:r w:rsidRPr="00C32612">
                <w:rPr>
                  <w:rStyle w:val="Hyperlnk"/>
                  <w:b/>
                </w:rPr>
                <w:t>INF.4-Rev1</w:t>
              </w:r>
            </w:hyperlink>
          </w:p>
        </w:tc>
        <w:tc>
          <w:tcPr>
            <w:tcW w:w="8652" w:type="dxa"/>
            <w:tcBorders>
              <w:top w:val="single" w:sz="4" w:space="0" w:color="auto"/>
              <w:bottom w:val="single" w:sz="4" w:space="0" w:color="auto"/>
            </w:tcBorders>
            <w:shd w:val="clear" w:color="auto" w:fill="auto"/>
          </w:tcPr>
          <w:p w14:paraId="0FA15B1C" w14:textId="5C195EA1" w:rsidR="00C32612" w:rsidRPr="00802F5B" w:rsidRDefault="00C32612" w:rsidP="00066FF3">
            <w:pPr>
              <w:rPr>
                <w:b/>
              </w:rPr>
            </w:pPr>
            <w:r w:rsidRPr="00CC752D">
              <w:rPr>
                <w:b/>
              </w:rPr>
              <w:t>Förslag att ändra definitionerna för “batterifordon” och “batterivagn” (</w:t>
            </w:r>
            <w:r>
              <w:rPr>
                <w:b/>
              </w:rPr>
              <w:t>Storbritannien</w:t>
            </w:r>
            <w:r w:rsidRPr="00CC752D">
              <w:rPr>
                <w:b/>
              </w:rPr>
              <w:t>)</w:t>
            </w:r>
          </w:p>
          <w:p w14:paraId="60ABDA01" w14:textId="434E7A75" w:rsidR="00C32612" w:rsidRDefault="00C32612" w:rsidP="00066FF3">
            <w:pPr>
              <w:rPr>
                <w:i/>
              </w:rPr>
            </w:pPr>
            <w:r>
              <w:t xml:space="preserve">Storbritannien föreslår att definitionerna för </w:t>
            </w:r>
            <w:r>
              <w:rPr>
                <w:b/>
              </w:rPr>
              <w:t>”</w:t>
            </w:r>
            <w:r w:rsidRPr="000050C1">
              <w:t>batterifordon” och “batterivagn”</w:t>
            </w:r>
            <w:r>
              <w:t xml:space="preserve"> ändras för att de ska harmonisera med definitionerna i IMDG-koden.  I RID föreslås </w:t>
            </w:r>
            <w:r w:rsidRPr="000050C1">
              <w:rPr>
                <w:i/>
              </w:rPr>
              <w:t>"</w:t>
            </w:r>
            <w:proofErr w:type="spellStart"/>
            <w:r w:rsidRPr="000050C1">
              <w:rPr>
                <w:i/>
              </w:rPr>
              <w:t>Battery</w:t>
            </w:r>
            <w:proofErr w:type="spellEnd"/>
            <w:r w:rsidRPr="000050C1">
              <w:rPr>
                <w:i/>
              </w:rPr>
              <w:t>-wagon"</w:t>
            </w:r>
            <w:r w:rsidRPr="000050C1">
              <w:t xml:space="preserve"> </w:t>
            </w:r>
            <w:r>
              <w:t xml:space="preserve">ändras till </w:t>
            </w:r>
            <w:r w:rsidRPr="000050C1">
              <w:t>“</w:t>
            </w:r>
            <w:proofErr w:type="spellStart"/>
            <w:r w:rsidRPr="000050C1">
              <w:rPr>
                <w:i/>
              </w:rPr>
              <w:t>Rail</w:t>
            </w:r>
            <w:proofErr w:type="spellEnd"/>
            <w:r w:rsidRPr="000050C1">
              <w:rPr>
                <w:i/>
              </w:rPr>
              <w:t xml:space="preserve"> gas elements wagon”</w:t>
            </w:r>
            <w:r>
              <w:rPr>
                <w:i/>
              </w:rPr>
              <w:t xml:space="preserve"> </w:t>
            </w:r>
            <w:r w:rsidRPr="000050C1">
              <w:t>och i ADR</w:t>
            </w:r>
            <w:r>
              <w:t xml:space="preserve"> föreslås </w:t>
            </w:r>
            <w:r w:rsidRPr="000050C1">
              <w:rPr>
                <w:i/>
              </w:rPr>
              <w:t>"</w:t>
            </w:r>
            <w:proofErr w:type="spellStart"/>
            <w:r w:rsidRPr="000050C1">
              <w:rPr>
                <w:i/>
              </w:rPr>
              <w:t>Battery-vehicle</w:t>
            </w:r>
            <w:proofErr w:type="spellEnd"/>
            <w:r w:rsidRPr="000050C1">
              <w:rPr>
                <w:i/>
              </w:rPr>
              <w:t>"</w:t>
            </w:r>
            <w:r>
              <w:t xml:space="preserve"> till “</w:t>
            </w:r>
            <w:r w:rsidRPr="000050C1">
              <w:rPr>
                <w:i/>
              </w:rPr>
              <w:t xml:space="preserve">Road gas elements </w:t>
            </w:r>
            <w:proofErr w:type="spellStart"/>
            <w:r w:rsidRPr="000050C1">
              <w:rPr>
                <w:i/>
              </w:rPr>
              <w:t>vehicle</w:t>
            </w:r>
            <w:proofErr w:type="spellEnd"/>
            <w:r w:rsidRPr="000050C1">
              <w:rPr>
                <w:i/>
              </w:rPr>
              <w:t>”</w:t>
            </w:r>
          </w:p>
          <w:p w14:paraId="0D5F6964" w14:textId="0C1A1BDE" w:rsidR="00C32612" w:rsidRPr="00CC752D" w:rsidRDefault="00C32612" w:rsidP="00C32612"/>
        </w:tc>
      </w:tr>
      <w:tr w:rsidR="00C32612" w:rsidRPr="0039665E" w14:paraId="239A67A9" w14:textId="77777777" w:rsidTr="00C32612">
        <w:tc>
          <w:tcPr>
            <w:tcW w:w="1696" w:type="dxa"/>
            <w:tcBorders>
              <w:top w:val="single" w:sz="4" w:space="0" w:color="auto"/>
              <w:bottom w:val="single" w:sz="4" w:space="0" w:color="auto"/>
            </w:tcBorders>
            <w:shd w:val="clear" w:color="auto" w:fill="auto"/>
          </w:tcPr>
          <w:p w14:paraId="03F3597E" w14:textId="52C691CB" w:rsidR="00C32612" w:rsidRDefault="00C32612" w:rsidP="00066FF3">
            <w:pPr>
              <w:ind w:left="222"/>
            </w:pPr>
            <w:hyperlink r:id="rId77" w:history="1">
              <w:r w:rsidRPr="00C32612">
                <w:rPr>
                  <w:rStyle w:val="Hyperlnk"/>
                  <w:b/>
                </w:rPr>
                <w:t>INF.6</w:t>
              </w:r>
            </w:hyperlink>
          </w:p>
        </w:tc>
        <w:tc>
          <w:tcPr>
            <w:tcW w:w="8652" w:type="dxa"/>
            <w:tcBorders>
              <w:top w:val="single" w:sz="4" w:space="0" w:color="auto"/>
              <w:bottom w:val="single" w:sz="4" w:space="0" w:color="auto"/>
            </w:tcBorders>
            <w:shd w:val="clear" w:color="auto" w:fill="auto"/>
          </w:tcPr>
          <w:p w14:paraId="02080FC0" w14:textId="215AD34C" w:rsidR="00C32612" w:rsidRPr="00CC752D" w:rsidRDefault="00C32612" w:rsidP="00066FF3">
            <w:pPr>
              <w:rPr>
                <w:b/>
              </w:rPr>
            </w:pPr>
            <w:r>
              <w:rPr>
                <w:b/>
              </w:rPr>
              <w:t>Ändring av sär</w:t>
            </w:r>
            <w:r w:rsidRPr="00CC752D">
              <w:rPr>
                <w:b/>
              </w:rPr>
              <w:t>bestämmelse SP 653 i kapitel 3.3 RID/ADR</w:t>
            </w:r>
          </w:p>
          <w:p w14:paraId="5AF210AB" w14:textId="373AD2CB" w:rsidR="00C32612" w:rsidRDefault="00C32612" w:rsidP="00066FF3">
            <w:r w:rsidRPr="0039665E">
              <w:t xml:space="preserve">EIGA föreslår att lägga till SP 653 för UN 2037 (5A) ENGÅNGSBEHÅLLARE FÖR GAS, utan utsläppsanordning, </w:t>
            </w:r>
            <w:proofErr w:type="gramStart"/>
            <w:r w:rsidRPr="0039665E">
              <w:t>ej</w:t>
            </w:r>
            <w:proofErr w:type="gramEnd"/>
            <w:r w:rsidRPr="0039665E">
              <w:t xml:space="preserve"> påfyllningsbara och ändra i SP653 så att </w:t>
            </w:r>
            <w:r>
              <w:t>lättnaden</w:t>
            </w:r>
            <w:r w:rsidRPr="0039665E">
              <w:t xml:space="preserve"> </w:t>
            </w:r>
            <w:r>
              <w:t xml:space="preserve">även </w:t>
            </w:r>
            <w:r w:rsidRPr="0039665E">
              <w:t>omfattar gaspatroner.</w:t>
            </w:r>
            <w:r>
              <w:t xml:space="preserve"> SP653 finns redan idag för UN1006 Argon, UN1013 Koldioxid, UN1046 Helium, UN1066 Kväve. Förslaget motiveras</w:t>
            </w:r>
            <w:r w:rsidRPr="00BF6FC7">
              <w:t xml:space="preserve"> </w:t>
            </w:r>
            <w:r>
              <w:t>genom</w:t>
            </w:r>
            <w:r w:rsidRPr="00BF6FC7">
              <w:t xml:space="preserve"> att det inte kommer påverka säkerheten eftersom max testtryck för sådana patroner är mycket mindre än det som anges i SP653.</w:t>
            </w:r>
          </w:p>
          <w:p w14:paraId="29BCEDFF" w14:textId="51853C51" w:rsidR="00C32612" w:rsidRPr="0039665E" w:rsidRDefault="00C32612" w:rsidP="00066FF3">
            <w:pPr>
              <w:rPr>
                <w:b/>
              </w:rPr>
            </w:pPr>
          </w:p>
        </w:tc>
      </w:tr>
      <w:tr w:rsidR="00C32612" w:rsidRPr="00C14AC5" w14:paraId="2C751BC0" w14:textId="77777777" w:rsidTr="00C32612">
        <w:tc>
          <w:tcPr>
            <w:tcW w:w="1696" w:type="dxa"/>
            <w:tcBorders>
              <w:top w:val="single" w:sz="4" w:space="0" w:color="auto"/>
              <w:bottom w:val="single" w:sz="4" w:space="0" w:color="auto"/>
            </w:tcBorders>
            <w:shd w:val="clear" w:color="auto" w:fill="auto"/>
          </w:tcPr>
          <w:p w14:paraId="70055F89" w14:textId="717FFD12" w:rsidR="00C32612" w:rsidRDefault="00C32612" w:rsidP="00066FF3">
            <w:pPr>
              <w:ind w:left="222"/>
            </w:pPr>
            <w:hyperlink r:id="rId78" w:history="1">
              <w:r w:rsidRPr="00C32612">
                <w:rPr>
                  <w:rStyle w:val="Hyperlnk"/>
                  <w:b/>
                </w:rPr>
                <w:t>INF.10</w:t>
              </w:r>
            </w:hyperlink>
          </w:p>
        </w:tc>
        <w:tc>
          <w:tcPr>
            <w:tcW w:w="8652" w:type="dxa"/>
            <w:tcBorders>
              <w:top w:val="single" w:sz="4" w:space="0" w:color="auto"/>
              <w:bottom w:val="single" w:sz="4" w:space="0" w:color="auto"/>
            </w:tcBorders>
            <w:shd w:val="clear" w:color="auto" w:fill="auto"/>
          </w:tcPr>
          <w:p w14:paraId="3DACABB8" w14:textId="349883F2" w:rsidR="00C32612" w:rsidRDefault="00C32612" w:rsidP="00066FF3">
            <w:pPr>
              <w:rPr>
                <w:b/>
              </w:rPr>
            </w:pPr>
            <w:r w:rsidRPr="00957614">
              <w:rPr>
                <w:b/>
              </w:rPr>
              <w:t>Följdändringar efter införande av “</w:t>
            </w:r>
            <w:r>
              <w:rPr>
                <w:b/>
              </w:rPr>
              <w:t>förbrukande engångs</w:t>
            </w:r>
            <w:r w:rsidRPr="00957614">
              <w:rPr>
                <w:b/>
              </w:rPr>
              <w:t>behållare</w:t>
            </w:r>
            <w:r>
              <w:rPr>
                <w:b/>
              </w:rPr>
              <w:t>”</w:t>
            </w:r>
            <w:r w:rsidRPr="00957614">
              <w:rPr>
                <w:b/>
              </w:rPr>
              <w:t xml:space="preserve"> i </w:t>
            </w:r>
            <w:r>
              <w:rPr>
                <w:b/>
              </w:rPr>
              <w:t>särbestämmelse 327 (Tyskland)</w:t>
            </w:r>
          </w:p>
          <w:p w14:paraId="17BC5410" w14:textId="0C50F3B4" w:rsidR="00C32612" w:rsidRDefault="00C32612" w:rsidP="00066FF3">
            <w:r>
              <w:t xml:space="preserve">För UN1950 och UN2037 infördes ”förbrukande engångsbehållare” i särbestämmelse 327 i ADR 2021. Man missade då att införa följdändringen i särbestämmelse V14 (ADR) och W14 (RID) i 7.2.4  samt att lägga till V14/W14 i kolumn 16 för UN2037 i tabell A. </w:t>
            </w:r>
          </w:p>
          <w:p w14:paraId="192F0D5F" w14:textId="46CE1E5C" w:rsidR="00C32612" w:rsidRPr="006F3D1C" w:rsidRDefault="00C32612" w:rsidP="00C32612"/>
        </w:tc>
      </w:tr>
      <w:tr w:rsidR="00C32612" w:rsidRPr="00C14AC5" w14:paraId="68DDDF61" w14:textId="77777777" w:rsidTr="00C32612">
        <w:tc>
          <w:tcPr>
            <w:tcW w:w="1696" w:type="dxa"/>
            <w:tcBorders>
              <w:top w:val="single" w:sz="4" w:space="0" w:color="auto"/>
              <w:bottom w:val="single" w:sz="4" w:space="0" w:color="auto"/>
            </w:tcBorders>
            <w:shd w:val="clear" w:color="auto" w:fill="auto"/>
          </w:tcPr>
          <w:p w14:paraId="3FFB10A6" w14:textId="56163BF3" w:rsidR="00C32612" w:rsidRDefault="00C32612" w:rsidP="00066FF3">
            <w:pPr>
              <w:ind w:left="222"/>
            </w:pPr>
            <w:hyperlink r:id="rId79" w:history="1">
              <w:r w:rsidRPr="00C32612">
                <w:rPr>
                  <w:rStyle w:val="Hyperlnk"/>
                  <w:b/>
                </w:rPr>
                <w:t>INF.14</w:t>
              </w:r>
            </w:hyperlink>
            <w:r>
              <w:rPr>
                <w:rStyle w:val="Hyperlnk"/>
              </w:rPr>
              <w:t xml:space="preserve"> </w:t>
            </w:r>
          </w:p>
        </w:tc>
        <w:tc>
          <w:tcPr>
            <w:tcW w:w="8652" w:type="dxa"/>
            <w:tcBorders>
              <w:top w:val="single" w:sz="4" w:space="0" w:color="auto"/>
              <w:bottom w:val="single" w:sz="4" w:space="0" w:color="auto"/>
            </w:tcBorders>
            <w:shd w:val="clear" w:color="auto" w:fill="auto"/>
          </w:tcPr>
          <w:p w14:paraId="2C0F0D9B" w14:textId="1DF6E95A" w:rsidR="00C32612" w:rsidRDefault="00C32612" w:rsidP="00066FF3">
            <w:pPr>
              <w:rPr>
                <w:b/>
              </w:rPr>
            </w:pPr>
            <w:r>
              <w:rPr>
                <w:b/>
              </w:rPr>
              <w:t>Förslag att införa undantag i 1.1.3.1 för beslagtaget farligt gods (Nederländerna)</w:t>
            </w:r>
          </w:p>
          <w:p w14:paraId="1BE526FE" w14:textId="0F679A44" w:rsidR="00C32612" w:rsidRDefault="00C32612" w:rsidP="00066FF3">
            <w:r>
              <w:t>Nederländerna har två förslag på ändringar i 1.1.3.1. Det ena förslaget innebär ett helt nytt undantag 1.1.3.1 (g) och det andra förslaget ett tillägg till 1.1.3.1 (d).</w:t>
            </w:r>
          </w:p>
          <w:p w14:paraId="1DBA8F51" w14:textId="5F27FB6B" w:rsidR="00C32612" w:rsidRPr="00177DF6" w:rsidRDefault="00C32612" w:rsidP="00C32612"/>
        </w:tc>
      </w:tr>
      <w:tr w:rsidR="00C32612" w:rsidRPr="00C14AC5" w14:paraId="322B35B0" w14:textId="77777777" w:rsidTr="00C32612">
        <w:tc>
          <w:tcPr>
            <w:tcW w:w="1696" w:type="dxa"/>
            <w:tcBorders>
              <w:top w:val="single" w:sz="4" w:space="0" w:color="auto"/>
              <w:bottom w:val="single" w:sz="4" w:space="0" w:color="auto"/>
            </w:tcBorders>
            <w:shd w:val="clear" w:color="auto" w:fill="auto"/>
          </w:tcPr>
          <w:p w14:paraId="27A3D114" w14:textId="6DA364AE" w:rsidR="00C32612" w:rsidRDefault="00C32612" w:rsidP="00066FF3">
            <w:pPr>
              <w:ind w:left="222"/>
            </w:pPr>
            <w:hyperlink r:id="rId80" w:history="1">
              <w:r w:rsidRPr="00C32612">
                <w:rPr>
                  <w:rStyle w:val="Hyperlnk"/>
                  <w:b/>
                </w:rPr>
                <w:t>INF.15</w:t>
              </w:r>
            </w:hyperlink>
          </w:p>
        </w:tc>
        <w:tc>
          <w:tcPr>
            <w:tcW w:w="8652" w:type="dxa"/>
            <w:tcBorders>
              <w:top w:val="single" w:sz="4" w:space="0" w:color="auto"/>
              <w:bottom w:val="single" w:sz="4" w:space="0" w:color="auto"/>
            </w:tcBorders>
            <w:shd w:val="clear" w:color="auto" w:fill="auto"/>
          </w:tcPr>
          <w:p w14:paraId="7EB35B78" w14:textId="77777777" w:rsidR="00C32612" w:rsidRDefault="00C32612" w:rsidP="00066FF3">
            <w:pPr>
              <w:rPr>
                <w:b/>
              </w:rPr>
            </w:pPr>
            <w:r>
              <w:rPr>
                <w:b/>
              </w:rPr>
              <w:t>Rättelse av klassificeringskod för UN 1779 Myrsyra i tabell 4.1.1.21.6 (Frankrike)</w:t>
            </w:r>
          </w:p>
          <w:p w14:paraId="2BC1E6B3" w14:textId="0A3155B2" w:rsidR="00C32612" w:rsidRPr="00235AA2" w:rsidRDefault="00C32612" w:rsidP="00066FF3">
            <w:r w:rsidRPr="00235AA2">
              <w:t>2005 an</w:t>
            </w:r>
            <w:r>
              <w:t>tog J</w:t>
            </w:r>
            <w:r w:rsidRPr="00235AA2">
              <w:t>oint</w:t>
            </w:r>
            <w:r>
              <w:t>-</w:t>
            </w:r>
            <w:r w:rsidRPr="00235AA2">
              <w:t xml:space="preserve">mötet några ändringar för UN 1779 i tabell A men följdändringen i tabell 4.1.1.21.6 blev inte införd. Därför föreslår Frankrike att klassificeringskoden för UN 1779 </w:t>
            </w:r>
            <w:r>
              <w:t xml:space="preserve">rättas till och </w:t>
            </w:r>
            <w:r w:rsidRPr="00235AA2">
              <w:t>ändras till ”CF1” i tabellen.</w:t>
            </w:r>
          </w:p>
          <w:p w14:paraId="5298B120" w14:textId="2CFE6B8A" w:rsidR="00C32612" w:rsidRDefault="00C32612" w:rsidP="00066FF3">
            <w:pPr>
              <w:rPr>
                <w:b/>
              </w:rPr>
            </w:pPr>
          </w:p>
        </w:tc>
      </w:tr>
      <w:tr w:rsidR="00C32612" w:rsidRPr="00C14AC5" w14:paraId="1DE649C2" w14:textId="77777777" w:rsidTr="00C32612">
        <w:tc>
          <w:tcPr>
            <w:tcW w:w="1696" w:type="dxa"/>
            <w:tcBorders>
              <w:top w:val="single" w:sz="4" w:space="0" w:color="auto"/>
              <w:bottom w:val="single" w:sz="4" w:space="0" w:color="auto"/>
            </w:tcBorders>
            <w:shd w:val="clear" w:color="auto" w:fill="auto"/>
          </w:tcPr>
          <w:p w14:paraId="0D79C84D" w14:textId="7105E74F" w:rsidR="00C32612" w:rsidRDefault="00C32612" w:rsidP="00066FF3">
            <w:pPr>
              <w:ind w:left="222"/>
            </w:pPr>
            <w:hyperlink r:id="rId81" w:history="1">
              <w:r w:rsidRPr="00C32612">
                <w:rPr>
                  <w:rStyle w:val="Hyperlnk"/>
                  <w:b/>
                </w:rPr>
                <w:t>INF.16</w:t>
              </w:r>
            </w:hyperlink>
          </w:p>
        </w:tc>
        <w:tc>
          <w:tcPr>
            <w:tcW w:w="8652" w:type="dxa"/>
            <w:tcBorders>
              <w:top w:val="single" w:sz="4" w:space="0" w:color="auto"/>
              <w:bottom w:val="single" w:sz="4" w:space="0" w:color="auto"/>
            </w:tcBorders>
            <w:shd w:val="clear" w:color="auto" w:fill="auto"/>
          </w:tcPr>
          <w:p w14:paraId="68D99733" w14:textId="77777777" w:rsidR="00C32612" w:rsidRDefault="00C32612" w:rsidP="00066FF3">
            <w:pPr>
              <w:rPr>
                <w:b/>
              </w:rPr>
            </w:pPr>
            <w:r>
              <w:rPr>
                <w:b/>
              </w:rPr>
              <w:t>Transport av avfall som innehåller asbest (Frankrike)</w:t>
            </w:r>
          </w:p>
          <w:p w14:paraId="04A0BAB8" w14:textId="053B82E4" w:rsidR="00C32612" w:rsidRDefault="00C32612" w:rsidP="00066FF3">
            <w:r w:rsidRPr="00E23B74">
              <w:t>På uppdrag från den informella arbetsgruppen för transport av farligt avfall</w:t>
            </w:r>
            <w:r>
              <w:t xml:space="preserve"> så vill Frankrike </w:t>
            </w:r>
            <w:r w:rsidRPr="00BA2382">
              <w:t xml:space="preserve">inför förberedelse av ett officiellt förslag </w:t>
            </w:r>
            <w:r>
              <w:t>höra Joint-mötets synpunkter på förslaget vars syfte är att införa bestämmelser för avfall som innehåller asbest (UN 2212 och UN 2590) men där det är svårt att uppfylla kraven i särbestämmelse 168.</w:t>
            </w:r>
          </w:p>
          <w:p w14:paraId="1405D8B7" w14:textId="0471DAFC" w:rsidR="00C32612" w:rsidRDefault="00C32612" w:rsidP="00066FF3">
            <w:pPr>
              <w:rPr>
                <w:b/>
              </w:rPr>
            </w:pPr>
          </w:p>
        </w:tc>
      </w:tr>
      <w:tr w:rsidR="00C32612" w:rsidRPr="00C14AC5" w14:paraId="76A46B68" w14:textId="77777777" w:rsidTr="00C32612">
        <w:tc>
          <w:tcPr>
            <w:tcW w:w="1696" w:type="dxa"/>
            <w:tcBorders>
              <w:top w:val="single" w:sz="4" w:space="0" w:color="auto"/>
              <w:bottom w:val="single" w:sz="4" w:space="0" w:color="auto"/>
            </w:tcBorders>
            <w:shd w:val="clear" w:color="auto" w:fill="auto"/>
          </w:tcPr>
          <w:p w14:paraId="426142EC" w14:textId="33025A11" w:rsidR="00C32612" w:rsidRDefault="00C32612" w:rsidP="00066FF3">
            <w:pPr>
              <w:ind w:left="222"/>
            </w:pPr>
            <w:hyperlink r:id="rId82" w:history="1">
              <w:r w:rsidRPr="00C32612">
                <w:rPr>
                  <w:rStyle w:val="Hyperlnk"/>
                  <w:b/>
                </w:rPr>
                <w:t>INF.17</w:t>
              </w:r>
            </w:hyperlink>
          </w:p>
        </w:tc>
        <w:tc>
          <w:tcPr>
            <w:tcW w:w="8652" w:type="dxa"/>
            <w:tcBorders>
              <w:top w:val="single" w:sz="4" w:space="0" w:color="auto"/>
              <w:bottom w:val="single" w:sz="4" w:space="0" w:color="auto"/>
            </w:tcBorders>
            <w:shd w:val="clear" w:color="auto" w:fill="auto"/>
          </w:tcPr>
          <w:p w14:paraId="1D4DC11A" w14:textId="728938B6" w:rsidR="00C32612" w:rsidRDefault="00C32612" w:rsidP="00066FF3">
            <w:pPr>
              <w:rPr>
                <w:b/>
              </w:rPr>
            </w:pPr>
            <w:r w:rsidRPr="009761BD">
              <w:rPr>
                <w:b/>
              </w:rPr>
              <w:t>Storetiketter för lastväxlarcontainrar (Frankrike)</w:t>
            </w:r>
          </w:p>
          <w:p w14:paraId="15519D59" w14:textId="33A3C5C3" w:rsidR="00C32612" w:rsidRDefault="00C32612" w:rsidP="00066FF3">
            <w:r w:rsidRPr="00BA2382">
              <w:t xml:space="preserve">Frankrike vill inför förberedelse </w:t>
            </w:r>
            <w:r>
              <w:t>av ett officiellt förslag höra J</w:t>
            </w:r>
            <w:r w:rsidRPr="00BA2382">
              <w:t>oint</w:t>
            </w:r>
            <w:r>
              <w:t>-</w:t>
            </w:r>
            <w:r w:rsidRPr="00BA2382">
              <w:t xml:space="preserve">mötets synpunkter på förslaget i inf.17 att lastväxlarcontainrar ska anses vara bulkcontainer i kapitel 5.3 </w:t>
            </w:r>
          </w:p>
          <w:p w14:paraId="6AC4A85B" w14:textId="77777777" w:rsidR="00C32612" w:rsidRDefault="00C32612" w:rsidP="00066FF3">
            <w:pPr>
              <w:rPr>
                <w:b/>
              </w:rPr>
            </w:pPr>
          </w:p>
          <w:p w14:paraId="28511EFE" w14:textId="567893A3" w:rsidR="0016582A" w:rsidRDefault="0016582A" w:rsidP="00066FF3">
            <w:pPr>
              <w:rPr>
                <w:b/>
              </w:rPr>
            </w:pPr>
            <w:bookmarkStart w:id="0" w:name="_GoBack"/>
            <w:bookmarkEnd w:id="0"/>
          </w:p>
        </w:tc>
      </w:tr>
      <w:tr w:rsidR="00C32612" w:rsidRPr="003125B2" w14:paraId="2EB18C20" w14:textId="77777777" w:rsidTr="00C32612">
        <w:tc>
          <w:tcPr>
            <w:tcW w:w="10348" w:type="dxa"/>
            <w:gridSpan w:val="2"/>
            <w:tcBorders>
              <w:top w:val="single" w:sz="4" w:space="0" w:color="auto"/>
              <w:bottom w:val="single" w:sz="4" w:space="0" w:color="auto"/>
              <w:right w:val="nil"/>
            </w:tcBorders>
            <w:shd w:val="clear" w:color="auto" w:fill="D9D9D9" w:themeFill="background1" w:themeFillShade="D9"/>
          </w:tcPr>
          <w:p w14:paraId="17B5EA95" w14:textId="0414AC58" w:rsidR="00C32612" w:rsidRPr="003125B2" w:rsidRDefault="00C32612" w:rsidP="00066FF3">
            <w:pPr>
              <w:rPr>
                <w:b/>
                <w:sz w:val="22"/>
                <w:szCs w:val="22"/>
                <w:highlight w:val="yellow"/>
              </w:rPr>
            </w:pPr>
            <w:r w:rsidRPr="00957614">
              <w:rPr>
                <w:b/>
              </w:rPr>
              <w:t xml:space="preserve">    </w:t>
            </w:r>
            <w:r>
              <w:rPr>
                <w:b/>
              </w:rPr>
              <w:t>6</w:t>
            </w:r>
            <w:r w:rsidRPr="00264B69">
              <w:rPr>
                <w:b/>
              </w:rPr>
              <w:t>.  Rapporter från informella arbetsgrupper (</w:t>
            </w:r>
            <w:proofErr w:type="spellStart"/>
            <w:r w:rsidRPr="00264B69">
              <w:rPr>
                <w:b/>
              </w:rPr>
              <w:t>Reports</w:t>
            </w:r>
            <w:proofErr w:type="spellEnd"/>
            <w:r w:rsidRPr="00264B69">
              <w:rPr>
                <w:b/>
              </w:rPr>
              <w:t xml:space="preserve"> </w:t>
            </w:r>
            <w:proofErr w:type="spellStart"/>
            <w:r w:rsidRPr="00264B69">
              <w:rPr>
                <w:b/>
              </w:rPr>
              <w:t>of</w:t>
            </w:r>
            <w:proofErr w:type="spellEnd"/>
            <w:r w:rsidRPr="00264B69">
              <w:rPr>
                <w:b/>
              </w:rPr>
              <w:t xml:space="preserve"> </w:t>
            </w:r>
            <w:proofErr w:type="spellStart"/>
            <w:r w:rsidRPr="00264B69">
              <w:rPr>
                <w:b/>
              </w:rPr>
              <w:t>informal</w:t>
            </w:r>
            <w:proofErr w:type="spellEnd"/>
            <w:r w:rsidRPr="00264B69">
              <w:rPr>
                <w:b/>
              </w:rPr>
              <w:t xml:space="preserve"> </w:t>
            </w:r>
            <w:proofErr w:type="spellStart"/>
            <w:r w:rsidRPr="00264B69">
              <w:rPr>
                <w:b/>
              </w:rPr>
              <w:t>working</w:t>
            </w:r>
            <w:proofErr w:type="spellEnd"/>
            <w:r w:rsidRPr="00264B69">
              <w:rPr>
                <w:b/>
              </w:rPr>
              <w:t xml:space="preserve"> </w:t>
            </w:r>
            <w:proofErr w:type="spellStart"/>
            <w:r w:rsidRPr="00264B69">
              <w:rPr>
                <w:b/>
              </w:rPr>
              <w:t>groups</w:t>
            </w:r>
            <w:proofErr w:type="spellEnd"/>
            <w:r w:rsidRPr="00264B69">
              <w:rPr>
                <w:b/>
              </w:rPr>
              <w:t>)</w:t>
            </w:r>
          </w:p>
        </w:tc>
      </w:tr>
      <w:tr w:rsidR="00C32612" w:rsidRPr="00F83993" w14:paraId="715EF080" w14:textId="77777777" w:rsidTr="00C32612">
        <w:tc>
          <w:tcPr>
            <w:tcW w:w="1696" w:type="dxa"/>
            <w:tcBorders>
              <w:top w:val="single" w:sz="4" w:space="0" w:color="auto"/>
              <w:bottom w:val="single" w:sz="4" w:space="0" w:color="auto"/>
            </w:tcBorders>
            <w:shd w:val="clear" w:color="auto" w:fill="auto"/>
          </w:tcPr>
          <w:p w14:paraId="25C20386" w14:textId="4CB1B95A" w:rsidR="00C32612" w:rsidRPr="003125B2" w:rsidRDefault="00C32612" w:rsidP="00066FF3">
            <w:pPr>
              <w:ind w:left="222"/>
              <w:rPr>
                <w:rStyle w:val="Hyperlnk"/>
                <w:b/>
                <w:highlight w:val="yellow"/>
              </w:rPr>
            </w:pPr>
            <w:hyperlink r:id="rId83" w:history="1">
              <w:r w:rsidRPr="00C32612">
                <w:rPr>
                  <w:rStyle w:val="Hyperlnk"/>
                  <w:b/>
                </w:rPr>
                <w:t>2023/14</w:t>
              </w:r>
            </w:hyperlink>
          </w:p>
        </w:tc>
        <w:tc>
          <w:tcPr>
            <w:tcW w:w="8652" w:type="dxa"/>
            <w:tcBorders>
              <w:top w:val="single" w:sz="4" w:space="0" w:color="auto"/>
              <w:bottom w:val="single" w:sz="4" w:space="0" w:color="auto"/>
            </w:tcBorders>
            <w:shd w:val="clear" w:color="auto" w:fill="auto"/>
          </w:tcPr>
          <w:p w14:paraId="13D28CBE" w14:textId="5D5E68B2" w:rsidR="00C32612" w:rsidRDefault="00C32612" w:rsidP="00066FF3">
            <w:pPr>
              <w:tabs>
                <w:tab w:val="left" w:pos="2600"/>
              </w:tabs>
              <w:rPr>
                <w:b/>
              </w:rPr>
            </w:pPr>
            <w:r>
              <w:rPr>
                <w:b/>
              </w:rPr>
              <w:t>Kompletterande</w:t>
            </w:r>
            <w:r w:rsidRPr="00F83993">
              <w:rPr>
                <w:b/>
              </w:rPr>
              <w:t xml:space="preserve"> bestämmelser för transport </w:t>
            </w:r>
            <w:r>
              <w:rPr>
                <w:b/>
              </w:rPr>
              <w:t xml:space="preserve">av smält aluminium enligt UN </w:t>
            </w:r>
            <w:r w:rsidRPr="00F83993">
              <w:rPr>
                <w:b/>
              </w:rPr>
              <w:t>3257</w:t>
            </w:r>
            <w:r>
              <w:rPr>
                <w:b/>
              </w:rPr>
              <w:t xml:space="preserve"> (Tyskland)</w:t>
            </w:r>
          </w:p>
          <w:p w14:paraId="5FF86947" w14:textId="6DF9B466" w:rsidR="00C32612" w:rsidRDefault="00C32612" w:rsidP="00066FF3">
            <w:pPr>
              <w:tabs>
                <w:tab w:val="left" w:pos="2600"/>
              </w:tabs>
            </w:pPr>
            <w:r>
              <w:t xml:space="preserve">Smält aluminium enligt UN </w:t>
            </w:r>
            <w:r w:rsidRPr="00F83993">
              <w:t xml:space="preserve">3257 transporteras i bulk i enlighet med särskild bestämmelse VC 3. Enligt VC 3 fastställer </w:t>
            </w:r>
            <w:r>
              <w:t>behörig myndighet</w:t>
            </w:r>
            <w:r w:rsidRPr="00F83993">
              <w:t xml:space="preserve"> i </w:t>
            </w:r>
            <w:r>
              <w:t>avsändar</w:t>
            </w:r>
            <w:r w:rsidRPr="00F83993">
              <w:t>landet transportvillkor</w:t>
            </w:r>
            <w:r>
              <w:t>en</w:t>
            </w:r>
            <w:r w:rsidRPr="00F83993">
              <w:t>. Syftet med förslaget är att fastställa enhetliga minimikrav för transport.</w:t>
            </w:r>
            <w:r>
              <w:t xml:space="preserve"> Efter Joint-mötet, våren 2021, startades det upp en internationell arbetsgrupp för att utveckla</w:t>
            </w:r>
            <w:r w:rsidRPr="002F7715">
              <w:t xml:space="preserve"> lämpliga bestämmelser</w:t>
            </w:r>
            <w:r>
              <w:t xml:space="preserve"> i RID/ADR, </w:t>
            </w:r>
            <w:r w:rsidRPr="002F7715">
              <w:t xml:space="preserve">särskilt </w:t>
            </w:r>
            <w:r>
              <w:t>för</w:t>
            </w:r>
            <w:r w:rsidRPr="002F7715">
              <w:t xml:space="preserve"> konstruktion, </w:t>
            </w:r>
            <w:r>
              <w:t>kontroll och användning av kärl</w:t>
            </w:r>
            <w:r w:rsidRPr="002F7715">
              <w:t>.</w:t>
            </w:r>
            <w:r>
              <w:t xml:space="preserve"> Arbetsgruppens utgångspunkt har varit de nationella bestämmelser som Tyskland utvecklat och tillämpar för dessa transporter men som arbetsgruppen har reviderat efter arbetsgruppens kommentarer. Förslaget innehåller dels </w:t>
            </w:r>
            <w:proofErr w:type="spellStart"/>
            <w:r>
              <w:t>konstruktionskrav</w:t>
            </w:r>
            <w:proofErr w:type="spellEnd"/>
            <w:r>
              <w:t>, kontroll, märkning samt en övergångsperiod i 1.6.1. Arbetsgruppen har också tagit fram en definition för kärl enligt:</w:t>
            </w:r>
          </w:p>
          <w:p w14:paraId="5910C1B4" w14:textId="346C26B6" w:rsidR="00C32612" w:rsidRDefault="00C32612" w:rsidP="00066FF3">
            <w:pPr>
              <w:tabs>
                <w:tab w:val="left" w:pos="2600"/>
              </w:tabs>
            </w:pPr>
          </w:p>
          <w:p w14:paraId="3415DFDF" w14:textId="2BC789A9" w:rsidR="00C32612" w:rsidRPr="001C3AD3" w:rsidRDefault="00C32612" w:rsidP="001C3AD3">
            <w:pPr>
              <w:tabs>
                <w:tab w:val="left" w:pos="2600"/>
              </w:tabs>
              <w:rPr>
                <w:i/>
                <w:sz w:val="20"/>
                <w:lang w:val="en-GB"/>
              </w:rPr>
            </w:pPr>
            <w:r w:rsidRPr="001C3AD3">
              <w:rPr>
                <w:i/>
                <w:sz w:val="20"/>
                <w:lang w:val="en-GB"/>
              </w:rPr>
              <w:t>“</w:t>
            </w:r>
            <w:r w:rsidRPr="001C3AD3">
              <w:rPr>
                <w:b/>
                <w:i/>
                <w:sz w:val="20"/>
                <w:lang w:val="en-GB"/>
              </w:rPr>
              <w:t>Vat</w:t>
            </w:r>
            <w:r w:rsidRPr="001C3AD3">
              <w:rPr>
                <w:i/>
                <w:sz w:val="20"/>
                <w:lang w:val="en-GB"/>
              </w:rPr>
              <w:t xml:space="preserve"> means a containment intended for the carriage of molten aluminium of UN No. 3257, including its shell, refractory lining and service and structural equipment (see AP11 in 7.3.3.2.7).”</w:t>
            </w:r>
          </w:p>
          <w:p w14:paraId="1DFC1334" w14:textId="21076CDC" w:rsidR="00C32612" w:rsidRPr="00F83993" w:rsidRDefault="00C32612" w:rsidP="00C32612">
            <w:pPr>
              <w:rPr>
                <w:b/>
                <w:highlight w:val="yellow"/>
              </w:rPr>
            </w:pPr>
          </w:p>
        </w:tc>
      </w:tr>
      <w:tr w:rsidR="00C32612" w:rsidRPr="003125B2" w14:paraId="26989AF3" w14:textId="77777777" w:rsidTr="00C32612">
        <w:tc>
          <w:tcPr>
            <w:tcW w:w="10348" w:type="dxa"/>
            <w:gridSpan w:val="2"/>
            <w:tcBorders>
              <w:bottom w:val="single" w:sz="4" w:space="0" w:color="auto"/>
              <w:right w:val="nil"/>
            </w:tcBorders>
            <w:shd w:val="clear" w:color="auto" w:fill="D9D9D9" w:themeFill="background1" w:themeFillShade="D9"/>
          </w:tcPr>
          <w:p w14:paraId="1CBCC5AE" w14:textId="10CA9CA4" w:rsidR="00C32612" w:rsidRPr="003125B2" w:rsidRDefault="00C32612" w:rsidP="00066FF3">
            <w:pPr>
              <w:rPr>
                <w:b/>
                <w:sz w:val="22"/>
                <w:szCs w:val="22"/>
                <w:highlight w:val="yellow"/>
              </w:rPr>
            </w:pPr>
            <w:r w:rsidRPr="00F83993">
              <w:rPr>
                <w:b/>
              </w:rPr>
              <w:t xml:space="preserve">    </w:t>
            </w:r>
            <w:r>
              <w:rPr>
                <w:b/>
              </w:rPr>
              <w:t>7</w:t>
            </w:r>
            <w:r w:rsidRPr="00264B69">
              <w:rPr>
                <w:b/>
              </w:rPr>
              <w:t xml:space="preserve">. </w:t>
            </w:r>
            <w:r w:rsidRPr="00E51ADB">
              <w:rPr>
                <w:b/>
              </w:rPr>
              <w:t xml:space="preserve"> Olyckor och riskhantering (</w:t>
            </w:r>
            <w:proofErr w:type="spellStart"/>
            <w:r w:rsidRPr="00E51ADB">
              <w:rPr>
                <w:b/>
              </w:rPr>
              <w:t>Accidents</w:t>
            </w:r>
            <w:proofErr w:type="spellEnd"/>
            <w:r w:rsidRPr="00E51ADB">
              <w:rPr>
                <w:b/>
              </w:rPr>
              <w:t xml:space="preserve"> and risk management)</w:t>
            </w:r>
          </w:p>
        </w:tc>
      </w:tr>
      <w:tr w:rsidR="00C32612" w:rsidRPr="008E4EEF" w14:paraId="6FF4E516" w14:textId="77777777" w:rsidTr="00C32612">
        <w:tc>
          <w:tcPr>
            <w:tcW w:w="1696" w:type="dxa"/>
            <w:tcBorders>
              <w:top w:val="single" w:sz="4" w:space="0" w:color="auto"/>
              <w:left w:val="single" w:sz="4" w:space="0" w:color="auto"/>
              <w:bottom w:val="single" w:sz="4" w:space="0" w:color="auto"/>
              <w:right w:val="single" w:sz="4" w:space="0" w:color="auto"/>
            </w:tcBorders>
            <w:shd w:val="clear" w:color="auto" w:fill="auto"/>
          </w:tcPr>
          <w:p w14:paraId="32C1A11D" w14:textId="3A13872D" w:rsidR="00C32612" w:rsidRDefault="00C32612" w:rsidP="00066FF3">
            <w:pPr>
              <w:ind w:left="222"/>
            </w:pPr>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494EA8A1" w14:textId="5DB4F67D" w:rsidR="00C32612" w:rsidRPr="00AD746A" w:rsidRDefault="00C32612" w:rsidP="00066FF3">
            <w:r>
              <w:t>Inga inkomna dokument vid utskick</w:t>
            </w:r>
          </w:p>
        </w:tc>
      </w:tr>
      <w:tr w:rsidR="00C32612" w:rsidRPr="003125B2" w14:paraId="518D1518" w14:textId="77777777" w:rsidTr="00C32612">
        <w:tc>
          <w:tcPr>
            <w:tcW w:w="1034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41489E59" w14:textId="4924726A" w:rsidR="00C32612" w:rsidRPr="003125B2" w:rsidRDefault="00C32612" w:rsidP="00066FF3">
            <w:pPr>
              <w:spacing w:line="240" w:lineRule="auto"/>
              <w:rPr>
                <w:b/>
                <w:highlight w:val="yellow"/>
                <w:u w:val="single"/>
              </w:rPr>
            </w:pPr>
            <w:r w:rsidRPr="00F92F68">
              <w:rPr>
                <w:b/>
              </w:rPr>
              <w:t xml:space="preserve">    </w:t>
            </w:r>
            <w:r>
              <w:rPr>
                <w:b/>
              </w:rPr>
              <w:t>8</w:t>
            </w:r>
            <w:r w:rsidRPr="00E51ADB">
              <w:rPr>
                <w:b/>
              </w:rPr>
              <w:t xml:space="preserve">. </w:t>
            </w:r>
            <w:r w:rsidRPr="00E51ADB">
              <w:t xml:space="preserve"> </w:t>
            </w:r>
            <w:r w:rsidRPr="00E51ADB">
              <w:rPr>
                <w:b/>
              </w:rPr>
              <w:t>Kommande arbete (</w:t>
            </w:r>
            <w:proofErr w:type="spellStart"/>
            <w:r w:rsidRPr="00E51ADB">
              <w:rPr>
                <w:b/>
              </w:rPr>
              <w:t>Future</w:t>
            </w:r>
            <w:proofErr w:type="spellEnd"/>
            <w:r w:rsidRPr="00E51ADB">
              <w:rPr>
                <w:b/>
              </w:rPr>
              <w:t xml:space="preserve"> </w:t>
            </w:r>
            <w:proofErr w:type="spellStart"/>
            <w:r w:rsidRPr="00E51ADB">
              <w:rPr>
                <w:b/>
              </w:rPr>
              <w:t>work</w:t>
            </w:r>
            <w:proofErr w:type="spellEnd"/>
            <w:r w:rsidRPr="00E51ADB">
              <w:rPr>
                <w:b/>
              </w:rPr>
              <w:t>)</w:t>
            </w:r>
          </w:p>
        </w:tc>
      </w:tr>
      <w:tr w:rsidR="00C32612" w:rsidRPr="00E023D1" w14:paraId="1080F21E" w14:textId="77777777" w:rsidTr="00C32612">
        <w:tc>
          <w:tcPr>
            <w:tcW w:w="1696" w:type="dxa"/>
            <w:tcBorders>
              <w:top w:val="single" w:sz="4" w:space="0" w:color="auto"/>
              <w:left w:val="single" w:sz="4" w:space="0" w:color="auto"/>
              <w:bottom w:val="single" w:sz="4" w:space="0" w:color="auto"/>
              <w:right w:val="single" w:sz="4" w:space="0" w:color="auto"/>
            </w:tcBorders>
            <w:shd w:val="clear" w:color="auto" w:fill="auto"/>
          </w:tcPr>
          <w:p w14:paraId="02C4C8A1" w14:textId="435349A7" w:rsidR="00C32612" w:rsidRPr="003125B2" w:rsidRDefault="00C32612" w:rsidP="00066FF3">
            <w:pPr>
              <w:ind w:left="222"/>
              <w:rPr>
                <w:rStyle w:val="Hyperlnk"/>
                <w:b/>
                <w:highlight w:val="yellow"/>
              </w:rPr>
            </w:pPr>
            <w:hyperlink r:id="rId84" w:history="1">
              <w:r w:rsidRPr="00C32612">
                <w:rPr>
                  <w:rStyle w:val="Hyperlnk"/>
                  <w:b/>
                </w:rPr>
                <w:t>2023/17</w:t>
              </w:r>
            </w:hyperlink>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6B4D2912" w14:textId="7FA97137" w:rsidR="00C32612" w:rsidRDefault="00C32612" w:rsidP="00066FF3">
            <w:pPr>
              <w:rPr>
                <w:b/>
              </w:rPr>
            </w:pPr>
            <w:r w:rsidRPr="00E023D1">
              <w:rPr>
                <w:b/>
              </w:rPr>
              <w:t xml:space="preserve">Hänvisning till behörig myndighet i </w:t>
            </w:r>
            <w:r>
              <w:rPr>
                <w:b/>
              </w:rPr>
              <w:t>ADR/RID</w:t>
            </w:r>
            <w:r w:rsidRPr="00E023D1">
              <w:rPr>
                <w:b/>
              </w:rPr>
              <w:t xml:space="preserve">, </w:t>
            </w:r>
            <w:r>
              <w:rPr>
                <w:b/>
              </w:rPr>
              <w:t>förslag på mandat för en informell arbetsgrupp (Schweiz)</w:t>
            </w:r>
          </w:p>
          <w:p w14:paraId="4314BDE6" w14:textId="4B6FCCCA" w:rsidR="00C32612" w:rsidRDefault="00C32612" w:rsidP="00066FF3">
            <w:r>
              <w:rPr>
                <w:rFonts w:ascii="Times New Roman" w:hAnsi="Times New Roman"/>
                <w:sz w:val="22"/>
                <w:szCs w:val="22"/>
              </w:rPr>
              <w:t>På flera ställen hänvisar bestämmelserna till ”behörig myndighet”. Vad</w:t>
            </w:r>
            <w:r>
              <w:t xml:space="preserve"> som avses med ”behörig myndighet” har diskuteras tidigare på ett antal möten.</w:t>
            </w:r>
            <w:r>
              <w:rPr>
                <w:rFonts w:ascii="Times New Roman" w:hAnsi="Times New Roman"/>
                <w:sz w:val="22"/>
                <w:szCs w:val="22"/>
              </w:rPr>
              <w:t xml:space="preserve"> Schweiz föreslår att en</w:t>
            </w:r>
            <w:r w:rsidRPr="008E213D">
              <w:t xml:space="preserve"> informell arbetsgrupp</w:t>
            </w:r>
            <w:r>
              <w:t xml:space="preserve"> startas med syfte att få en tydlig och entydig förståelse av termen "behörig myndighet" i delarna 1 till 7 i ADR/RID</w:t>
            </w:r>
          </w:p>
          <w:p w14:paraId="52516CAE" w14:textId="63DA26F0" w:rsidR="00C32612" w:rsidRPr="00E023D1" w:rsidRDefault="00C32612" w:rsidP="00066FF3">
            <w:pPr>
              <w:rPr>
                <w:b/>
              </w:rPr>
            </w:pPr>
          </w:p>
        </w:tc>
      </w:tr>
      <w:tr w:rsidR="00C32612" w:rsidRPr="003125B2" w14:paraId="5DC33F2D" w14:textId="77777777" w:rsidTr="00C32612">
        <w:tc>
          <w:tcPr>
            <w:tcW w:w="1696" w:type="dxa"/>
            <w:tcBorders>
              <w:top w:val="single" w:sz="4" w:space="0" w:color="auto"/>
              <w:left w:val="single" w:sz="4" w:space="0" w:color="auto"/>
              <w:bottom w:val="single" w:sz="4" w:space="0" w:color="auto"/>
              <w:right w:val="single" w:sz="4" w:space="0" w:color="auto"/>
            </w:tcBorders>
            <w:shd w:val="clear" w:color="auto" w:fill="auto"/>
          </w:tcPr>
          <w:p w14:paraId="2B462C53" w14:textId="4D5932A3" w:rsidR="00C32612" w:rsidRPr="00E023D1" w:rsidRDefault="00C32612" w:rsidP="00066FF3">
            <w:pPr>
              <w:ind w:left="222"/>
              <w:rPr>
                <w:rStyle w:val="Hyperlnk"/>
                <w:b/>
                <w:highlight w:val="yellow"/>
              </w:rPr>
            </w:pPr>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792B3F85" w14:textId="58D43E3E" w:rsidR="00C32612" w:rsidRDefault="00C32612" w:rsidP="00066FF3">
            <w:r>
              <w:t>Nästa Joint-möte kommer att hållas i Geneve 19-29 september 2023</w:t>
            </w:r>
            <w:r w:rsidRPr="00E51ADB">
              <w:t>.</w:t>
            </w:r>
          </w:p>
          <w:p w14:paraId="3E1F4099" w14:textId="165A3099" w:rsidR="00C32612" w:rsidRPr="00E51ADB" w:rsidRDefault="00C32612" w:rsidP="00066FF3">
            <w:pPr>
              <w:rPr>
                <w:highlight w:val="yellow"/>
              </w:rPr>
            </w:pPr>
          </w:p>
        </w:tc>
      </w:tr>
      <w:tr w:rsidR="00C32612" w:rsidRPr="003125B2" w14:paraId="534CBB92" w14:textId="77777777" w:rsidTr="00C32612">
        <w:tc>
          <w:tcPr>
            <w:tcW w:w="10348" w:type="dxa"/>
            <w:gridSpan w:val="2"/>
            <w:tcBorders>
              <w:bottom w:val="single" w:sz="4" w:space="0" w:color="auto"/>
              <w:right w:val="nil"/>
            </w:tcBorders>
            <w:shd w:val="clear" w:color="auto" w:fill="D9D9D9" w:themeFill="background1" w:themeFillShade="D9"/>
          </w:tcPr>
          <w:p w14:paraId="4389B400" w14:textId="6BCABE62" w:rsidR="00C32612" w:rsidRPr="003125B2" w:rsidRDefault="00C32612" w:rsidP="00066FF3">
            <w:pPr>
              <w:ind w:left="222"/>
              <w:rPr>
                <w:b/>
                <w:sz w:val="22"/>
                <w:szCs w:val="22"/>
                <w:highlight w:val="yellow"/>
              </w:rPr>
            </w:pPr>
            <w:r>
              <w:rPr>
                <w:b/>
              </w:rPr>
              <w:t>9</w:t>
            </w:r>
            <w:r w:rsidRPr="00E51ADB">
              <w:rPr>
                <w:b/>
              </w:rPr>
              <w:t>. Övriga frågor (</w:t>
            </w:r>
            <w:proofErr w:type="spellStart"/>
            <w:r w:rsidRPr="00E51ADB">
              <w:rPr>
                <w:b/>
              </w:rPr>
              <w:t>Any</w:t>
            </w:r>
            <w:proofErr w:type="spellEnd"/>
            <w:r w:rsidRPr="00E51ADB">
              <w:rPr>
                <w:b/>
              </w:rPr>
              <w:t xml:space="preserve"> </w:t>
            </w:r>
            <w:proofErr w:type="spellStart"/>
            <w:r w:rsidRPr="00E51ADB">
              <w:rPr>
                <w:b/>
              </w:rPr>
              <w:t>other</w:t>
            </w:r>
            <w:proofErr w:type="spellEnd"/>
            <w:r w:rsidRPr="00E51ADB">
              <w:rPr>
                <w:b/>
              </w:rPr>
              <w:t xml:space="preserve"> business)</w:t>
            </w:r>
          </w:p>
        </w:tc>
      </w:tr>
      <w:tr w:rsidR="00C32612" w:rsidRPr="002C2146" w14:paraId="0E713C50" w14:textId="77777777" w:rsidTr="00C32612">
        <w:tc>
          <w:tcPr>
            <w:tcW w:w="1696" w:type="dxa"/>
            <w:tcBorders>
              <w:top w:val="dashed" w:sz="4" w:space="0" w:color="auto"/>
              <w:bottom w:val="single" w:sz="4" w:space="0" w:color="auto"/>
            </w:tcBorders>
            <w:shd w:val="clear" w:color="auto" w:fill="auto"/>
          </w:tcPr>
          <w:p w14:paraId="2F545591" w14:textId="5C62389A" w:rsidR="00C32612" w:rsidRPr="003125B2" w:rsidRDefault="00C32612" w:rsidP="00066FF3">
            <w:pPr>
              <w:spacing w:line="240" w:lineRule="auto"/>
              <w:ind w:left="222"/>
              <w:rPr>
                <w:rStyle w:val="Hyperlnk"/>
                <w:b/>
                <w:highlight w:val="yellow"/>
              </w:rPr>
            </w:pPr>
            <w:hyperlink r:id="rId85" w:history="1">
              <w:r w:rsidRPr="00C32612">
                <w:rPr>
                  <w:rStyle w:val="Hyperlnk"/>
                  <w:b/>
                </w:rPr>
                <w:t>Inf.9</w:t>
              </w:r>
            </w:hyperlink>
          </w:p>
        </w:tc>
        <w:tc>
          <w:tcPr>
            <w:tcW w:w="8652" w:type="dxa"/>
            <w:tcBorders>
              <w:top w:val="dashed" w:sz="4" w:space="0" w:color="auto"/>
              <w:bottom w:val="single" w:sz="4" w:space="0" w:color="auto"/>
            </w:tcBorders>
            <w:shd w:val="clear" w:color="auto" w:fill="auto"/>
          </w:tcPr>
          <w:p w14:paraId="651133AF" w14:textId="1B605F99" w:rsidR="00C32612" w:rsidRDefault="00C32612" w:rsidP="00066FF3">
            <w:pPr>
              <w:rPr>
                <w:b/>
              </w:rPr>
            </w:pPr>
            <w:r>
              <w:rPr>
                <w:b/>
              </w:rPr>
              <w:t xml:space="preserve">Resultat från WP:15 mötets diskussioner och ADN mötets workshop gällande cirkulär ekonomi, </w:t>
            </w:r>
            <w:r w:rsidRPr="00857A2C">
              <w:rPr>
                <w:b/>
              </w:rPr>
              <w:t>hållbar utveckling och klimatförändringar</w:t>
            </w:r>
            <w:r>
              <w:rPr>
                <w:b/>
              </w:rPr>
              <w:t xml:space="preserve"> </w:t>
            </w:r>
            <w:r w:rsidRPr="00857A2C">
              <w:rPr>
                <w:b/>
              </w:rPr>
              <w:t>(Sekretariatet)</w:t>
            </w:r>
          </w:p>
          <w:p w14:paraId="0A082FE5" w14:textId="77777777" w:rsidR="00C32612" w:rsidRDefault="00C32612" w:rsidP="00066FF3">
            <w:r w:rsidRPr="006E0709">
              <w:t xml:space="preserve">Sekretariatet </w:t>
            </w:r>
            <w:r>
              <w:t xml:space="preserve">informerar om resultatet från diskussionen som hölls under WP.15 mötet i november 2022 </w:t>
            </w:r>
            <w:r w:rsidRPr="006E0709">
              <w:t>gällande c</w:t>
            </w:r>
            <w:r>
              <w:t>irkulär ek</w:t>
            </w:r>
            <w:r w:rsidRPr="006E0709">
              <w:t xml:space="preserve">onomi </w:t>
            </w:r>
            <w:r>
              <w:t>och från ADN mötets workshop i januari 2023 gällande</w:t>
            </w:r>
            <w:r w:rsidRPr="006E0709">
              <w:t xml:space="preserve"> hållbar utveckling och klimatförändringar</w:t>
            </w:r>
            <w:r>
              <w:t>.</w:t>
            </w:r>
          </w:p>
          <w:p w14:paraId="51635572" w14:textId="445B9FA4" w:rsidR="00C32612" w:rsidRPr="006E0709" w:rsidRDefault="00C32612" w:rsidP="00066FF3">
            <w:pPr>
              <w:rPr>
                <w:highlight w:val="yellow"/>
              </w:rPr>
            </w:pPr>
          </w:p>
        </w:tc>
      </w:tr>
      <w:tr w:rsidR="00C32612" w:rsidRPr="003125B2" w14:paraId="19D1068E" w14:textId="77777777" w:rsidTr="00C32612">
        <w:tc>
          <w:tcPr>
            <w:tcW w:w="10348" w:type="dxa"/>
            <w:gridSpan w:val="2"/>
            <w:tcBorders>
              <w:right w:val="nil"/>
            </w:tcBorders>
            <w:shd w:val="clear" w:color="auto" w:fill="D9D9D9" w:themeFill="background1" w:themeFillShade="D9"/>
          </w:tcPr>
          <w:p w14:paraId="4E91CAD2" w14:textId="369CD99F" w:rsidR="00C32612" w:rsidRPr="003125B2" w:rsidRDefault="00C32612" w:rsidP="00066FF3">
            <w:pPr>
              <w:ind w:left="222"/>
              <w:rPr>
                <w:b/>
                <w:sz w:val="22"/>
                <w:szCs w:val="22"/>
                <w:highlight w:val="yellow"/>
              </w:rPr>
            </w:pPr>
            <w:r>
              <w:rPr>
                <w:b/>
              </w:rPr>
              <w:t>10</w:t>
            </w:r>
            <w:r w:rsidRPr="00E51ADB">
              <w:rPr>
                <w:b/>
              </w:rPr>
              <w:t xml:space="preserve">. Antagande av rapporten (Adoption </w:t>
            </w:r>
            <w:proofErr w:type="spellStart"/>
            <w:r w:rsidRPr="00E51ADB">
              <w:rPr>
                <w:b/>
              </w:rPr>
              <w:t>of</w:t>
            </w:r>
            <w:proofErr w:type="spellEnd"/>
            <w:r w:rsidRPr="00E51ADB">
              <w:rPr>
                <w:b/>
              </w:rPr>
              <w:t xml:space="preserve"> the </w:t>
            </w:r>
            <w:proofErr w:type="spellStart"/>
            <w:r w:rsidRPr="00E51ADB">
              <w:rPr>
                <w:b/>
              </w:rPr>
              <w:t>report</w:t>
            </w:r>
            <w:proofErr w:type="spellEnd"/>
            <w:r w:rsidRPr="00E51ADB">
              <w:rPr>
                <w:b/>
              </w:rPr>
              <w:t>)</w:t>
            </w:r>
          </w:p>
        </w:tc>
      </w:tr>
      <w:tr w:rsidR="00C32612" w:rsidRPr="004959BB" w14:paraId="5028DA15" w14:textId="77777777" w:rsidTr="00C32612">
        <w:tc>
          <w:tcPr>
            <w:tcW w:w="1696" w:type="dxa"/>
            <w:tcBorders>
              <w:top w:val="dashed" w:sz="4" w:space="0" w:color="auto"/>
              <w:bottom w:val="single" w:sz="4" w:space="0" w:color="auto"/>
            </w:tcBorders>
            <w:shd w:val="clear" w:color="auto" w:fill="auto"/>
          </w:tcPr>
          <w:p w14:paraId="18EFB4BC" w14:textId="77777777" w:rsidR="00C32612" w:rsidRPr="003125B2" w:rsidRDefault="00C32612" w:rsidP="00066FF3">
            <w:pPr>
              <w:ind w:left="222"/>
              <w:rPr>
                <w:b/>
                <w:highlight w:val="yellow"/>
                <w:u w:val="single"/>
              </w:rPr>
            </w:pPr>
          </w:p>
        </w:tc>
        <w:tc>
          <w:tcPr>
            <w:tcW w:w="8652" w:type="dxa"/>
            <w:tcBorders>
              <w:top w:val="dashed" w:sz="4" w:space="0" w:color="auto"/>
              <w:bottom w:val="single" w:sz="4" w:space="0" w:color="auto"/>
            </w:tcBorders>
            <w:shd w:val="clear" w:color="auto" w:fill="auto"/>
          </w:tcPr>
          <w:p w14:paraId="3EF53DC7" w14:textId="6F75EF2A" w:rsidR="00C32612" w:rsidRPr="004959BB" w:rsidRDefault="00C32612" w:rsidP="00066FF3"/>
        </w:tc>
      </w:tr>
    </w:tbl>
    <w:p w14:paraId="3DC1F29C" w14:textId="77777777" w:rsidR="006121A4" w:rsidRPr="00802D35" w:rsidRDefault="006121A4" w:rsidP="00802D35">
      <w:pPr>
        <w:pStyle w:val="Brdtext"/>
        <w:rPr>
          <w:b/>
          <w:u w:val="single"/>
        </w:rPr>
      </w:pPr>
    </w:p>
    <w:sectPr w:rsidR="006121A4" w:rsidRPr="00802D35" w:rsidSect="00C32612">
      <w:footerReference w:type="default" r:id="rId86"/>
      <w:pgSz w:w="11906" w:h="16838" w:code="9"/>
      <w:pgMar w:top="720" w:right="720" w:bottom="720" w:left="720"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260E" w14:textId="77777777" w:rsidR="003D4370" w:rsidRDefault="003D4370">
      <w:r>
        <w:separator/>
      </w:r>
    </w:p>
  </w:endnote>
  <w:endnote w:type="continuationSeparator" w:id="0">
    <w:p w14:paraId="6D1512AA" w14:textId="77777777" w:rsidR="003D4370" w:rsidRDefault="003D4370">
      <w:r>
        <w:continuationSeparator/>
      </w:r>
    </w:p>
  </w:endnote>
  <w:endnote w:type="continuationNotice" w:id="1">
    <w:p w14:paraId="4C92AD2C" w14:textId="77777777" w:rsidR="003D4370" w:rsidRDefault="003D43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14221"/>
      <w:docPartObj>
        <w:docPartGallery w:val="Page Numbers (Bottom of Page)"/>
        <w:docPartUnique/>
      </w:docPartObj>
    </w:sdtPr>
    <w:sdtEndPr/>
    <w:sdtContent>
      <w:p w14:paraId="7C92B561" w14:textId="68669E7D" w:rsidR="003D4370" w:rsidRDefault="003D4370">
        <w:pPr>
          <w:pStyle w:val="Sidfot"/>
        </w:pPr>
        <w:r>
          <w:fldChar w:fldCharType="begin"/>
        </w:r>
        <w:r>
          <w:instrText>PAGE   \* MERGEFORMAT</w:instrText>
        </w:r>
        <w:r>
          <w:fldChar w:fldCharType="separate"/>
        </w:r>
        <w:r w:rsidR="0016582A">
          <w:rPr>
            <w:noProof/>
          </w:rPr>
          <w:t>1</w:t>
        </w:r>
        <w:r>
          <w:fldChar w:fldCharType="end"/>
        </w:r>
      </w:p>
    </w:sdtContent>
  </w:sdt>
  <w:p w14:paraId="4BCE6C13" w14:textId="77777777" w:rsidR="003D4370" w:rsidRDefault="003D4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073C" w14:textId="77777777" w:rsidR="003D4370" w:rsidRDefault="003D4370">
      <w:r>
        <w:separator/>
      </w:r>
    </w:p>
  </w:footnote>
  <w:footnote w:type="continuationSeparator" w:id="0">
    <w:p w14:paraId="082CDE10" w14:textId="77777777" w:rsidR="003D4370" w:rsidRDefault="003D4370">
      <w:r>
        <w:continuationSeparator/>
      </w:r>
    </w:p>
  </w:footnote>
  <w:footnote w:type="continuationNotice" w:id="1">
    <w:p w14:paraId="5C13B86A" w14:textId="77777777" w:rsidR="003D4370" w:rsidRDefault="003D43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426"/>
        </w:tabs>
        <w:ind w:left="426"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358CB"/>
    <w:multiLevelType w:val="hybridMultilevel"/>
    <w:tmpl w:val="5AE0AD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41E521C9"/>
    <w:multiLevelType w:val="hybridMultilevel"/>
    <w:tmpl w:val="69740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FF3846"/>
    <w:multiLevelType w:val="hybridMultilevel"/>
    <w:tmpl w:val="81ECD2D8"/>
    <w:lvl w:ilvl="0" w:tplc="F78E8DA6">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964EE"/>
    <w:multiLevelType w:val="hybridMultilevel"/>
    <w:tmpl w:val="658C3A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9297"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7C9"/>
    <w:rsid w:val="00000C1C"/>
    <w:rsid w:val="00000E43"/>
    <w:rsid w:val="000012AD"/>
    <w:rsid w:val="00001B54"/>
    <w:rsid w:val="000020EB"/>
    <w:rsid w:val="00002B24"/>
    <w:rsid w:val="00002E08"/>
    <w:rsid w:val="0000441B"/>
    <w:rsid w:val="00004543"/>
    <w:rsid w:val="0000455C"/>
    <w:rsid w:val="00004A1A"/>
    <w:rsid w:val="00004A93"/>
    <w:rsid w:val="00004B49"/>
    <w:rsid w:val="00004C7E"/>
    <w:rsid w:val="000050C1"/>
    <w:rsid w:val="00006B3C"/>
    <w:rsid w:val="0000737F"/>
    <w:rsid w:val="000077CE"/>
    <w:rsid w:val="00007A7D"/>
    <w:rsid w:val="00007BFA"/>
    <w:rsid w:val="00007D90"/>
    <w:rsid w:val="00010073"/>
    <w:rsid w:val="000101BA"/>
    <w:rsid w:val="000102DB"/>
    <w:rsid w:val="000103F9"/>
    <w:rsid w:val="00010B27"/>
    <w:rsid w:val="00010C1D"/>
    <w:rsid w:val="00010F84"/>
    <w:rsid w:val="00011180"/>
    <w:rsid w:val="0001118D"/>
    <w:rsid w:val="00011811"/>
    <w:rsid w:val="00012021"/>
    <w:rsid w:val="000121CA"/>
    <w:rsid w:val="00012219"/>
    <w:rsid w:val="000127F1"/>
    <w:rsid w:val="0001295D"/>
    <w:rsid w:val="00012B08"/>
    <w:rsid w:val="00012ED9"/>
    <w:rsid w:val="00012F52"/>
    <w:rsid w:val="00013752"/>
    <w:rsid w:val="00013C8F"/>
    <w:rsid w:val="00013FF9"/>
    <w:rsid w:val="000141B6"/>
    <w:rsid w:val="00014559"/>
    <w:rsid w:val="00014DA9"/>
    <w:rsid w:val="00015719"/>
    <w:rsid w:val="000157F2"/>
    <w:rsid w:val="00015B02"/>
    <w:rsid w:val="00015E04"/>
    <w:rsid w:val="00016286"/>
    <w:rsid w:val="000163CD"/>
    <w:rsid w:val="00016411"/>
    <w:rsid w:val="00016508"/>
    <w:rsid w:val="000167C1"/>
    <w:rsid w:val="000167E2"/>
    <w:rsid w:val="000173D8"/>
    <w:rsid w:val="00017F42"/>
    <w:rsid w:val="00020892"/>
    <w:rsid w:val="000209EF"/>
    <w:rsid w:val="00020DB1"/>
    <w:rsid w:val="0002102E"/>
    <w:rsid w:val="00021550"/>
    <w:rsid w:val="000215E4"/>
    <w:rsid w:val="000216AC"/>
    <w:rsid w:val="000217B7"/>
    <w:rsid w:val="00021A84"/>
    <w:rsid w:val="00021D9C"/>
    <w:rsid w:val="00021E2E"/>
    <w:rsid w:val="000226C1"/>
    <w:rsid w:val="00022D92"/>
    <w:rsid w:val="0002316D"/>
    <w:rsid w:val="00023652"/>
    <w:rsid w:val="00023FBB"/>
    <w:rsid w:val="000243BB"/>
    <w:rsid w:val="00024416"/>
    <w:rsid w:val="00024C12"/>
    <w:rsid w:val="00024E19"/>
    <w:rsid w:val="00024F29"/>
    <w:rsid w:val="000252F5"/>
    <w:rsid w:val="00025429"/>
    <w:rsid w:val="00025FDA"/>
    <w:rsid w:val="00026001"/>
    <w:rsid w:val="00026179"/>
    <w:rsid w:val="00026864"/>
    <w:rsid w:val="00026970"/>
    <w:rsid w:val="00026A6B"/>
    <w:rsid w:val="00026EEC"/>
    <w:rsid w:val="0002700C"/>
    <w:rsid w:val="00027573"/>
    <w:rsid w:val="0002781C"/>
    <w:rsid w:val="00027993"/>
    <w:rsid w:val="0003077B"/>
    <w:rsid w:val="0003093D"/>
    <w:rsid w:val="00030D67"/>
    <w:rsid w:val="00030D8C"/>
    <w:rsid w:val="00031095"/>
    <w:rsid w:val="000311B5"/>
    <w:rsid w:val="00031401"/>
    <w:rsid w:val="000315D1"/>
    <w:rsid w:val="000315F1"/>
    <w:rsid w:val="0003192C"/>
    <w:rsid w:val="00031955"/>
    <w:rsid w:val="00031DF4"/>
    <w:rsid w:val="00031ED3"/>
    <w:rsid w:val="00031F3C"/>
    <w:rsid w:val="0003207B"/>
    <w:rsid w:val="00032689"/>
    <w:rsid w:val="00032BFF"/>
    <w:rsid w:val="000333F9"/>
    <w:rsid w:val="000333FF"/>
    <w:rsid w:val="00033777"/>
    <w:rsid w:val="00033822"/>
    <w:rsid w:val="00033CCB"/>
    <w:rsid w:val="00033FC7"/>
    <w:rsid w:val="00034249"/>
    <w:rsid w:val="00034949"/>
    <w:rsid w:val="00034CA6"/>
    <w:rsid w:val="0003522C"/>
    <w:rsid w:val="0003565A"/>
    <w:rsid w:val="00035CB1"/>
    <w:rsid w:val="00035FA5"/>
    <w:rsid w:val="00035FD8"/>
    <w:rsid w:val="00036B38"/>
    <w:rsid w:val="000375CC"/>
    <w:rsid w:val="00037786"/>
    <w:rsid w:val="00037839"/>
    <w:rsid w:val="00040095"/>
    <w:rsid w:val="00040440"/>
    <w:rsid w:val="000406D8"/>
    <w:rsid w:val="000408B0"/>
    <w:rsid w:val="000408B4"/>
    <w:rsid w:val="00040991"/>
    <w:rsid w:val="00040DDA"/>
    <w:rsid w:val="000416DF"/>
    <w:rsid w:val="0004182C"/>
    <w:rsid w:val="00041A8D"/>
    <w:rsid w:val="00041BEF"/>
    <w:rsid w:val="0004209C"/>
    <w:rsid w:val="000421B4"/>
    <w:rsid w:val="0004291F"/>
    <w:rsid w:val="00042D58"/>
    <w:rsid w:val="00042E88"/>
    <w:rsid w:val="00042F09"/>
    <w:rsid w:val="000432F8"/>
    <w:rsid w:val="000436A4"/>
    <w:rsid w:val="00043725"/>
    <w:rsid w:val="000439DE"/>
    <w:rsid w:val="00043D36"/>
    <w:rsid w:val="00043F09"/>
    <w:rsid w:val="000441F3"/>
    <w:rsid w:val="00044343"/>
    <w:rsid w:val="000443C5"/>
    <w:rsid w:val="00044685"/>
    <w:rsid w:val="0004514F"/>
    <w:rsid w:val="000454BE"/>
    <w:rsid w:val="00045B23"/>
    <w:rsid w:val="0004642A"/>
    <w:rsid w:val="00046AED"/>
    <w:rsid w:val="00046C72"/>
    <w:rsid w:val="00047371"/>
    <w:rsid w:val="000477D5"/>
    <w:rsid w:val="00047C33"/>
    <w:rsid w:val="0005045B"/>
    <w:rsid w:val="00050603"/>
    <w:rsid w:val="00050B3A"/>
    <w:rsid w:val="00051099"/>
    <w:rsid w:val="000516FF"/>
    <w:rsid w:val="000518F5"/>
    <w:rsid w:val="00051BDC"/>
    <w:rsid w:val="00051C14"/>
    <w:rsid w:val="00051C81"/>
    <w:rsid w:val="00051F3B"/>
    <w:rsid w:val="0005262B"/>
    <w:rsid w:val="000526AA"/>
    <w:rsid w:val="00052D76"/>
    <w:rsid w:val="00052F6D"/>
    <w:rsid w:val="0005301C"/>
    <w:rsid w:val="0005326B"/>
    <w:rsid w:val="00053EF0"/>
    <w:rsid w:val="00054164"/>
    <w:rsid w:val="000541FC"/>
    <w:rsid w:val="00054388"/>
    <w:rsid w:val="000547A0"/>
    <w:rsid w:val="00054844"/>
    <w:rsid w:val="00054B18"/>
    <w:rsid w:val="00054BF9"/>
    <w:rsid w:val="00054CA2"/>
    <w:rsid w:val="00055CE6"/>
    <w:rsid w:val="00057249"/>
    <w:rsid w:val="000572C9"/>
    <w:rsid w:val="00057FC8"/>
    <w:rsid w:val="00060137"/>
    <w:rsid w:val="000606C7"/>
    <w:rsid w:val="000607DA"/>
    <w:rsid w:val="0006080C"/>
    <w:rsid w:val="00060C07"/>
    <w:rsid w:val="00060ECE"/>
    <w:rsid w:val="00060FE0"/>
    <w:rsid w:val="000610E9"/>
    <w:rsid w:val="00061754"/>
    <w:rsid w:val="00061D7B"/>
    <w:rsid w:val="0006204E"/>
    <w:rsid w:val="00062101"/>
    <w:rsid w:val="0006217E"/>
    <w:rsid w:val="00062399"/>
    <w:rsid w:val="00062565"/>
    <w:rsid w:val="000625F1"/>
    <w:rsid w:val="000627DF"/>
    <w:rsid w:val="00062A71"/>
    <w:rsid w:val="00062D6D"/>
    <w:rsid w:val="00062D87"/>
    <w:rsid w:val="00062FE2"/>
    <w:rsid w:val="000630EF"/>
    <w:rsid w:val="00063567"/>
    <w:rsid w:val="00063856"/>
    <w:rsid w:val="00063BF2"/>
    <w:rsid w:val="00063E6E"/>
    <w:rsid w:val="00064316"/>
    <w:rsid w:val="0006499E"/>
    <w:rsid w:val="00064C1E"/>
    <w:rsid w:val="00064D5F"/>
    <w:rsid w:val="00064E6B"/>
    <w:rsid w:val="000650CA"/>
    <w:rsid w:val="00065133"/>
    <w:rsid w:val="000652C5"/>
    <w:rsid w:val="00066285"/>
    <w:rsid w:val="00066584"/>
    <w:rsid w:val="00066695"/>
    <w:rsid w:val="00066778"/>
    <w:rsid w:val="0006698C"/>
    <w:rsid w:val="00066A36"/>
    <w:rsid w:val="00066CB4"/>
    <w:rsid w:val="00066FF3"/>
    <w:rsid w:val="000672B3"/>
    <w:rsid w:val="0006758C"/>
    <w:rsid w:val="000678B8"/>
    <w:rsid w:val="00070113"/>
    <w:rsid w:val="00070189"/>
    <w:rsid w:val="000701DA"/>
    <w:rsid w:val="0007056F"/>
    <w:rsid w:val="0007058D"/>
    <w:rsid w:val="00070B3E"/>
    <w:rsid w:val="00070B4D"/>
    <w:rsid w:val="00070DD3"/>
    <w:rsid w:val="000717BC"/>
    <w:rsid w:val="000718D5"/>
    <w:rsid w:val="00071A04"/>
    <w:rsid w:val="00071B6E"/>
    <w:rsid w:val="0007249C"/>
    <w:rsid w:val="00072AE9"/>
    <w:rsid w:val="00072CCC"/>
    <w:rsid w:val="00073062"/>
    <w:rsid w:val="0007308A"/>
    <w:rsid w:val="0007363A"/>
    <w:rsid w:val="00073C43"/>
    <w:rsid w:val="00073D4A"/>
    <w:rsid w:val="0007400F"/>
    <w:rsid w:val="00074141"/>
    <w:rsid w:val="00074854"/>
    <w:rsid w:val="000749ED"/>
    <w:rsid w:val="000751A6"/>
    <w:rsid w:val="0007535E"/>
    <w:rsid w:val="00075AFC"/>
    <w:rsid w:val="0007631E"/>
    <w:rsid w:val="000763B6"/>
    <w:rsid w:val="00076803"/>
    <w:rsid w:val="00076A2C"/>
    <w:rsid w:val="00077248"/>
    <w:rsid w:val="00077E21"/>
    <w:rsid w:val="00080193"/>
    <w:rsid w:val="000807B4"/>
    <w:rsid w:val="00080A92"/>
    <w:rsid w:val="00080D8A"/>
    <w:rsid w:val="000813B6"/>
    <w:rsid w:val="0008188D"/>
    <w:rsid w:val="00081C64"/>
    <w:rsid w:val="0008217C"/>
    <w:rsid w:val="0008220E"/>
    <w:rsid w:val="0008241D"/>
    <w:rsid w:val="00083061"/>
    <w:rsid w:val="000831AB"/>
    <w:rsid w:val="000834EB"/>
    <w:rsid w:val="0008394A"/>
    <w:rsid w:val="00083AE7"/>
    <w:rsid w:val="000847E7"/>
    <w:rsid w:val="00085590"/>
    <w:rsid w:val="00085781"/>
    <w:rsid w:val="00085A24"/>
    <w:rsid w:val="00086211"/>
    <w:rsid w:val="00086272"/>
    <w:rsid w:val="000863DE"/>
    <w:rsid w:val="00086632"/>
    <w:rsid w:val="00086CED"/>
    <w:rsid w:val="00086DBD"/>
    <w:rsid w:val="00086F36"/>
    <w:rsid w:val="0008710E"/>
    <w:rsid w:val="000872CC"/>
    <w:rsid w:val="00087DB5"/>
    <w:rsid w:val="000903E9"/>
    <w:rsid w:val="000907CD"/>
    <w:rsid w:val="00090851"/>
    <w:rsid w:val="00090F36"/>
    <w:rsid w:val="00091002"/>
    <w:rsid w:val="000912B5"/>
    <w:rsid w:val="000915FC"/>
    <w:rsid w:val="00092036"/>
    <w:rsid w:val="00092352"/>
    <w:rsid w:val="000926FF"/>
    <w:rsid w:val="0009286C"/>
    <w:rsid w:val="000930CB"/>
    <w:rsid w:val="00093290"/>
    <w:rsid w:val="000935A0"/>
    <w:rsid w:val="0009383C"/>
    <w:rsid w:val="00093904"/>
    <w:rsid w:val="0009395F"/>
    <w:rsid w:val="00093C44"/>
    <w:rsid w:val="00093DD5"/>
    <w:rsid w:val="0009409A"/>
    <w:rsid w:val="0009411A"/>
    <w:rsid w:val="00094175"/>
    <w:rsid w:val="0009438C"/>
    <w:rsid w:val="000945E8"/>
    <w:rsid w:val="00094606"/>
    <w:rsid w:val="00094754"/>
    <w:rsid w:val="000947D8"/>
    <w:rsid w:val="00094961"/>
    <w:rsid w:val="00094BA2"/>
    <w:rsid w:val="00094FF6"/>
    <w:rsid w:val="0009553D"/>
    <w:rsid w:val="0009559E"/>
    <w:rsid w:val="00095677"/>
    <w:rsid w:val="00095805"/>
    <w:rsid w:val="000958A1"/>
    <w:rsid w:val="000959BB"/>
    <w:rsid w:val="00095C87"/>
    <w:rsid w:val="00095CDA"/>
    <w:rsid w:val="000966BF"/>
    <w:rsid w:val="0009695B"/>
    <w:rsid w:val="00096AC0"/>
    <w:rsid w:val="00096B5E"/>
    <w:rsid w:val="00096BD0"/>
    <w:rsid w:val="00097224"/>
    <w:rsid w:val="00097496"/>
    <w:rsid w:val="00097D82"/>
    <w:rsid w:val="000A10B7"/>
    <w:rsid w:val="000A11EB"/>
    <w:rsid w:val="000A124D"/>
    <w:rsid w:val="000A16C1"/>
    <w:rsid w:val="000A18E5"/>
    <w:rsid w:val="000A1AD1"/>
    <w:rsid w:val="000A1D20"/>
    <w:rsid w:val="000A1DB4"/>
    <w:rsid w:val="000A2A9F"/>
    <w:rsid w:val="000A2B09"/>
    <w:rsid w:val="000A2C63"/>
    <w:rsid w:val="000A2E84"/>
    <w:rsid w:val="000A30F1"/>
    <w:rsid w:val="000A364C"/>
    <w:rsid w:val="000A37E6"/>
    <w:rsid w:val="000A3991"/>
    <w:rsid w:val="000A3FD7"/>
    <w:rsid w:val="000A41B4"/>
    <w:rsid w:val="000A4224"/>
    <w:rsid w:val="000A4B76"/>
    <w:rsid w:val="000A5149"/>
    <w:rsid w:val="000A5434"/>
    <w:rsid w:val="000A557E"/>
    <w:rsid w:val="000A578C"/>
    <w:rsid w:val="000A57A9"/>
    <w:rsid w:val="000A5D59"/>
    <w:rsid w:val="000A605A"/>
    <w:rsid w:val="000A644B"/>
    <w:rsid w:val="000A688C"/>
    <w:rsid w:val="000A6900"/>
    <w:rsid w:val="000A69E7"/>
    <w:rsid w:val="000A7020"/>
    <w:rsid w:val="000A7086"/>
    <w:rsid w:val="000A70DE"/>
    <w:rsid w:val="000A72EF"/>
    <w:rsid w:val="000A79E0"/>
    <w:rsid w:val="000A7D96"/>
    <w:rsid w:val="000B002C"/>
    <w:rsid w:val="000B0170"/>
    <w:rsid w:val="000B0203"/>
    <w:rsid w:val="000B0280"/>
    <w:rsid w:val="000B0378"/>
    <w:rsid w:val="000B0F30"/>
    <w:rsid w:val="000B125C"/>
    <w:rsid w:val="000B179B"/>
    <w:rsid w:val="000B1D30"/>
    <w:rsid w:val="000B2DBE"/>
    <w:rsid w:val="000B3639"/>
    <w:rsid w:val="000B367C"/>
    <w:rsid w:val="000B3795"/>
    <w:rsid w:val="000B3944"/>
    <w:rsid w:val="000B3ABC"/>
    <w:rsid w:val="000B3D05"/>
    <w:rsid w:val="000B4216"/>
    <w:rsid w:val="000B4EB1"/>
    <w:rsid w:val="000B5100"/>
    <w:rsid w:val="000B5739"/>
    <w:rsid w:val="000B597F"/>
    <w:rsid w:val="000B5B54"/>
    <w:rsid w:val="000B60EB"/>
    <w:rsid w:val="000B6AEA"/>
    <w:rsid w:val="000B6B47"/>
    <w:rsid w:val="000B6BF2"/>
    <w:rsid w:val="000B6DA1"/>
    <w:rsid w:val="000B705C"/>
    <w:rsid w:val="000B71AC"/>
    <w:rsid w:val="000B7236"/>
    <w:rsid w:val="000B7771"/>
    <w:rsid w:val="000B7B08"/>
    <w:rsid w:val="000B7C07"/>
    <w:rsid w:val="000B7E17"/>
    <w:rsid w:val="000B7ED2"/>
    <w:rsid w:val="000C03F1"/>
    <w:rsid w:val="000C0BAC"/>
    <w:rsid w:val="000C1105"/>
    <w:rsid w:val="000C1204"/>
    <w:rsid w:val="000C125F"/>
    <w:rsid w:val="000C19B8"/>
    <w:rsid w:val="000C1E97"/>
    <w:rsid w:val="000C217D"/>
    <w:rsid w:val="000C237C"/>
    <w:rsid w:val="000C2773"/>
    <w:rsid w:val="000C27EE"/>
    <w:rsid w:val="000C32B2"/>
    <w:rsid w:val="000C37B0"/>
    <w:rsid w:val="000C3DD8"/>
    <w:rsid w:val="000C41DE"/>
    <w:rsid w:val="000C4375"/>
    <w:rsid w:val="000C43AA"/>
    <w:rsid w:val="000C465F"/>
    <w:rsid w:val="000C489A"/>
    <w:rsid w:val="000C4D05"/>
    <w:rsid w:val="000C5151"/>
    <w:rsid w:val="000C539F"/>
    <w:rsid w:val="000C5499"/>
    <w:rsid w:val="000C55D2"/>
    <w:rsid w:val="000C574C"/>
    <w:rsid w:val="000C5A4B"/>
    <w:rsid w:val="000C5C7F"/>
    <w:rsid w:val="000C6065"/>
    <w:rsid w:val="000C643D"/>
    <w:rsid w:val="000C647D"/>
    <w:rsid w:val="000C66CC"/>
    <w:rsid w:val="000C711C"/>
    <w:rsid w:val="000C7492"/>
    <w:rsid w:val="000C78CC"/>
    <w:rsid w:val="000C7B09"/>
    <w:rsid w:val="000C7C22"/>
    <w:rsid w:val="000C7D1C"/>
    <w:rsid w:val="000C7E3C"/>
    <w:rsid w:val="000C7E9F"/>
    <w:rsid w:val="000D0330"/>
    <w:rsid w:val="000D0AF5"/>
    <w:rsid w:val="000D0EB7"/>
    <w:rsid w:val="000D1145"/>
    <w:rsid w:val="000D12FE"/>
    <w:rsid w:val="000D1433"/>
    <w:rsid w:val="000D1A35"/>
    <w:rsid w:val="000D1EDE"/>
    <w:rsid w:val="000D21B2"/>
    <w:rsid w:val="000D2C9F"/>
    <w:rsid w:val="000D33D4"/>
    <w:rsid w:val="000D3402"/>
    <w:rsid w:val="000D3724"/>
    <w:rsid w:val="000D41BF"/>
    <w:rsid w:val="000D421A"/>
    <w:rsid w:val="000D4573"/>
    <w:rsid w:val="000D4807"/>
    <w:rsid w:val="000D496F"/>
    <w:rsid w:val="000D50C2"/>
    <w:rsid w:val="000D5336"/>
    <w:rsid w:val="000D560C"/>
    <w:rsid w:val="000D5796"/>
    <w:rsid w:val="000D6403"/>
    <w:rsid w:val="000D65C4"/>
    <w:rsid w:val="000D7595"/>
    <w:rsid w:val="000D77D2"/>
    <w:rsid w:val="000D79AA"/>
    <w:rsid w:val="000D79F7"/>
    <w:rsid w:val="000D7A86"/>
    <w:rsid w:val="000D7D01"/>
    <w:rsid w:val="000E00A0"/>
    <w:rsid w:val="000E03DA"/>
    <w:rsid w:val="000E0613"/>
    <w:rsid w:val="000E0BD3"/>
    <w:rsid w:val="000E0D21"/>
    <w:rsid w:val="000E0EB4"/>
    <w:rsid w:val="000E113F"/>
    <w:rsid w:val="000E12ED"/>
    <w:rsid w:val="000E138F"/>
    <w:rsid w:val="000E1F41"/>
    <w:rsid w:val="000E203C"/>
    <w:rsid w:val="000E2115"/>
    <w:rsid w:val="000E2198"/>
    <w:rsid w:val="000E2702"/>
    <w:rsid w:val="000E2782"/>
    <w:rsid w:val="000E28F8"/>
    <w:rsid w:val="000E3104"/>
    <w:rsid w:val="000E3420"/>
    <w:rsid w:val="000E355B"/>
    <w:rsid w:val="000E3B0A"/>
    <w:rsid w:val="000E3EF0"/>
    <w:rsid w:val="000E4529"/>
    <w:rsid w:val="000E4F0E"/>
    <w:rsid w:val="000E4F43"/>
    <w:rsid w:val="000E5299"/>
    <w:rsid w:val="000E54BD"/>
    <w:rsid w:val="000E581F"/>
    <w:rsid w:val="000E59A6"/>
    <w:rsid w:val="000E5C36"/>
    <w:rsid w:val="000E6939"/>
    <w:rsid w:val="000E7295"/>
    <w:rsid w:val="000E74FE"/>
    <w:rsid w:val="000E7A26"/>
    <w:rsid w:val="000E7B64"/>
    <w:rsid w:val="000E7C0E"/>
    <w:rsid w:val="000E7E75"/>
    <w:rsid w:val="000F053C"/>
    <w:rsid w:val="000F09C0"/>
    <w:rsid w:val="000F0A68"/>
    <w:rsid w:val="000F0D6A"/>
    <w:rsid w:val="000F12F0"/>
    <w:rsid w:val="000F1471"/>
    <w:rsid w:val="000F17EB"/>
    <w:rsid w:val="000F180C"/>
    <w:rsid w:val="000F1952"/>
    <w:rsid w:val="000F1D77"/>
    <w:rsid w:val="000F29D6"/>
    <w:rsid w:val="000F29FE"/>
    <w:rsid w:val="000F2CD4"/>
    <w:rsid w:val="000F2DCC"/>
    <w:rsid w:val="000F30DE"/>
    <w:rsid w:val="000F3446"/>
    <w:rsid w:val="000F3642"/>
    <w:rsid w:val="000F3CE5"/>
    <w:rsid w:val="000F40F2"/>
    <w:rsid w:val="000F41BF"/>
    <w:rsid w:val="000F59E1"/>
    <w:rsid w:val="000F5AE5"/>
    <w:rsid w:val="000F5D97"/>
    <w:rsid w:val="000F6164"/>
    <w:rsid w:val="000F6636"/>
    <w:rsid w:val="000F6C27"/>
    <w:rsid w:val="000F6C80"/>
    <w:rsid w:val="000F6C85"/>
    <w:rsid w:val="000F6CE6"/>
    <w:rsid w:val="000F71BA"/>
    <w:rsid w:val="000F7FBC"/>
    <w:rsid w:val="00100A26"/>
    <w:rsid w:val="00100D56"/>
    <w:rsid w:val="0010115C"/>
    <w:rsid w:val="00101A8F"/>
    <w:rsid w:val="00101BFB"/>
    <w:rsid w:val="00101E0E"/>
    <w:rsid w:val="00101FF0"/>
    <w:rsid w:val="00102052"/>
    <w:rsid w:val="00102AD7"/>
    <w:rsid w:val="0010316E"/>
    <w:rsid w:val="001032B1"/>
    <w:rsid w:val="001035ED"/>
    <w:rsid w:val="0010385C"/>
    <w:rsid w:val="00103C97"/>
    <w:rsid w:val="00103E9C"/>
    <w:rsid w:val="0010453B"/>
    <w:rsid w:val="00104663"/>
    <w:rsid w:val="00104A09"/>
    <w:rsid w:val="00104E4F"/>
    <w:rsid w:val="0010501C"/>
    <w:rsid w:val="001052AE"/>
    <w:rsid w:val="00105676"/>
    <w:rsid w:val="00105BC1"/>
    <w:rsid w:val="00105DCF"/>
    <w:rsid w:val="001061F5"/>
    <w:rsid w:val="001062A4"/>
    <w:rsid w:val="00106531"/>
    <w:rsid w:val="0010674C"/>
    <w:rsid w:val="00106C2A"/>
    <w:rsid w:val="00106F6A"/>
    <w:rsid w:val="00107351"/>
    <w:rsid w:val="001075C8"/>
    <w:rsid w:val="00107758"/>
    <w:rsid w:val="00107B25"/>
    <w:rsid w:val="00107C15"/>
    <w:rsid w:val="00107EFD"/>
    <w:rsid w:val="00107FDF"/>
    <w:rsid w:val="001103C3"/>
    <w:rsid w:val="001107A7"/>
    <w:rsid w:val="00110FB6"/>
    <w:rsid w:val="0011165B"/>
    <w:rsid w:val="00112205"/>
    <w:rsid w:val="00112360"/>
    <w:rsid w:val="0011239E"/>
    <w:rsid w:val="00112512"/>
    <w:rsid w:val="001125BF"/>
    <w:rsid w:val="0011267C"/>
    <w:rsid w:val="00112A40"/>
    <w:rsid w:val="0011308A"/>
    <w:rsid w:val="00113213"/>
    <w:rsid w:val="0011370A"/>
    <w:rsid w:val="00113728"/>
    <w:rsid w:val="0011397F"/>
    <w:rsid w:val="00113C44"/>
    <w:rsid w:val="00113F50"/>
    <w:rsid w:val="00113F99"/>
    <w:rsid w:val="00114123"/>
    <w:rsid w:val="001141A2"/>
    <w:rsid w:val="001144DE"/>
    <w:rsid w:val="001145EF"/>
    <w:rsid w:val="00114E36"/>
    <w:rsid w:val="0011507B"/>
    <w:rsid w:val="001150BB"/>
    <w:rsid w:val="0011558C"/>
    <w:rsid w:val="00115790"/>
    <w:rsid w:val="0011582D"/>
    <w:rsid w:val="00115973"/>
    <w:rsid w:val="00115BD3"/>
    <w:rsid w:val="0011604B"/>
    <w:rsid w:val="0011627E"/>
    <w:rsid w:val="001166E2"/>
    <w:rsid w:val="00116D59"/>
    <w:rsid w:val="00116E75"/>
    <w:rsid w:val="00117474"/>
    <w:rsid w:val="00117645"/>
    <w:rsid w:val="00117A69"/>
    <w:rsid w:val="00117B56"/>
    <w:rsid w:val="00117CB6"/>
    <w:rsid w:val="00117E4D"/>
    <w:rsid w:val="00117E56"/>
    <w:rsid w:val="00117F87"/>
    <w:rsid w:val="0012002E"/>
    <w:rsid w:val="001202CA"/>
    <w:rsid w:val="001206CD"/>
    <w:rsid w:val="00120A4B"/>
    <w:rsid w:val="00120DB5"/>
    <w:rsid w:val="00120E6B"/>
    <w:rsid w:val="0012156E"/>
    <w:rsid w:val="001216CA"/>
    <w:rsid w:val="00121AB2"/>
    <w:rsid w:val="001222BC"/>
    <w:rsid w:val="001224CE"/>
    <w:rsid w:val="00122AC4"/>
    <w:rsid w:val="0012332E"/>
    <w:rsid w:val="0012363B"/>
    <w:rsid w:val="001237A0"/>
    <w:rsid w:val="001238F8"/>
    <w:rsid w:val="001249AA"/>
    <w:rsid w:val="00124A31"/>
    <w:rsid w:val="00125146"/>
    <w:rsid w:val="0012539E"/>
    <w:rsid w:val="00125417"/>
    <w:rsid w:val="00125715"/>
    <w:rsid w:val="00125CCC"/>
    <w:rsid w:val="00125E5E"/>
    <w:rsid w:val="00126278"/>
    <w:rsid w:val="0012706F"/>
    <w:rsid w:val="001277AA"/>
    <w:rsid w:val="001277BB"/>
    <w:rsid w:val="001277E6"/>
    <w:rsid w:val="0012786B"/>
    <w:rsid w:val="00127A21"/>
    <w:rsid w:val="00130205"/>
    <w:rsid w:val="00130470"/>
    <w:rsid w:val="001304E3"/>
    <w:rsid w:val="001305B9"/>
    <w:rsid w:val="0013071A"/>
    <w:rsid w:val="001308CB"/>
    <w:rsid w:val="00130972"/>
    <w:rsid w:val="00130B5B"/>
    <w:rsid w:val="00130C01"/>
    <w:rsid w:val="00131206"/>
    <w:rsid w:val="001319BC"/>
    <w:rsid w:val="00132809"/>
    <w:rsid w:val="00132F99"/>
    <w:rsid w:val="001331A5"/>
    <w:rsid w:val="00133389"/>
    <w:rsid w:val="00133612"/>
    <w:rsid w:val="0013388A"/>
    <w:rsid w:val="001339DE"/>
    <w:rsid w:val="00133A31"/>
    <w:rsid w:val="00133D13"/>
    <w:rsid w:val="001343F7"/>
    <w:rsid w:val="001346CA"/>
    <w:rsid w:val="00134F31"/>
    <w:rsid w:val="0013545D"/>
    <w:rsid w:val="00135463"/>
    <w:rsid w:val="00135544"/>
    <w:rsid w:val="001355D6"/>
    <w:rsid w:val="00135784"/>
    <w:rsid w:val="001359AF"/>
    <w:rsid w:val="00135AE4"/>
    <w:rsid w:val="00135B54"/>
    <w:rsid w:val="001361F2"/>
    <w:rsid w:val="001363C9"/>
    <w:rsid w:val="00136520"/>
    <w:rsid w:val="001366C8"/>
    <w:rsid w:val="001366CE"/>
    <w:rsid w:val="001369B6"/>
    <w:rsid w:val="001369DB"/>
    <w:rsid w:val="00137872"/>
    <w:rsid w:val="00137DC6"/>
    <w:rsid w:val="001401F5"/>
    <w:rsid w:val="0014027E"/>
    <w:rsid w:val="00140404"/>
    <w:rsid w:val="00140DF0"/>
    <w:rsid w:val="00140E97"/>
    <w:rsid w:val="00141694"/>
    <w:rsid w:val="001416D2"/>
    <w:rsid w:val="00141E12"/>
    <w:rsid w:val="001422C1"/>
    <w:rsid w:val="0014250C"/>
    <w:rsid w:val="00142666"/>
    <w:rsid w:val="00142766"/>
    <w:rsid w:val="00142CE5"/>
    <w:rsid w:val="00142FB7"/>
    <w:rsid w:val="00143322"/>
    <w:rsid w:val="0014417B"/>
    <w:rsid w:val="00144226"/>
    <w:rsid w:val="0014428E"/>
    <w:rsid w:val="001442C5"/>
    <w:rsid w:val="00144526"/>
    <w:rsid w:val="00144538"/>
    <w:rsid w:val="00144806"/>
    <w:rsid w:val="00144EF2"/>
    <w:rsid w:val="0014513A"/>
    <w:rsid w:val="001457BF"/>
    <w:rsid w:val="0014590D"/>
    <w:rsid w:val="00145A40"/>
    <w:rsid w:val="00146801"/>
    <w:rsid w:val="0014695C"/>
    <w:rsid w:val="001469F1"/>
    <w:rsid w:val="001472E2"/>
    <w:rsid w:val="001476B1"/>
    <w:rsid w:val="001476D2"/>
    <w:rsid w:val="001477B9"/>
    <w:rsid w:val="001478AD"/>
    <w:rsid w:val="001478E7"/>
    <w:rsid w:val="00147BDD"/>
    <w:rsid w:val="00150FC3"/>
    <w:rsid w:val="001511CE"/>
    <w:rsid w:val="001514EF"/>
    <w:rsid w:val="00151507"/>
    <w:rsid w:val="00151689"/>
    <w:rsid w:val="00151B7C"/>
    <w:rsid w:val="00151D15"/>
    <w:rsid w:val="001521B2"/>
    <w:rsid w:val="00152257"/>
    <w:rsid w:val="00152B29"/>
    <w:rsid w:val="00152DBD"/>
    <w:rsid w:val="00152E54"/>
    <w:rsid w:val="00153301"/>
    <w:rsid w:val="001533F5"/>
    <w:rsid w:val="00153955"/>
    <w:rsid w:val="00153D10"/>
    <w:rsid w:val="00153DD8"/>
    <w:rsid w:val="00153EB4"/>
    <w:rsid w:val="0015464A"/>
    <w:rsid w:val="0015545D"/>
    <w:rsid w:val="0015553B"/>
    <w:rsid w:val="00155C6B"/>
    <w:rsid w:val="0015623F"/>
    <w:rsid w:val="00156258"/>
    <w:rsid w:val="00156286"/>
    <w:rsid w:val="00156475"/>
    <w:rsid w:val="001567EF"/>
    <w:rsid w:val="00156B8C"/>
    <w:rsid w:val="0015793F"/>
    <w:rsid w:val="00157A41"/>
    <w:rsid w:val="00157ECB"/>
    <w:rsid w:val="00157FFD"/>
    <w:rsid w:val="00160495"/>
    <w:rsid w:val="00160612"/>
    <w:rsid w:val="001607E6"/>
    <w:rsid w:val="0016090C"/>
    <w:rsid w:val="00160F3C"/>
    <w:rsid w:val="001611E9"/>
    <w:rsid w:val="00161491"/>
    <w:rsid w:val="00161974"/>
    <w:rsid w:val="00161F1E"/>
    <w:rsid w:val="00162468"/>
    <w:rsid w:val="0016250C"/>
    <w:rsid w:val="001625F6"/>
    <w:rsid w:val="001627F3"/>
    <w:rsid w:val="00162A8E"/>
    <w:rsid w:val="00162B38"/>
    <w:rsid w:val="00162FAF"/>
    <w:rsid w:val="0016313C"/>
    <w:rsid w:val="0016314D"/>
    <w:rsid w:val="0016335B"/>
    <w:rsid w:val="001633F0"/>
    <w:rsid w:val="00164106"/>
    <w:rsid w:val="001651F2"/>
    <w:rsid w:val="00165373"/>
    <w:rsid w:val="0016582A"/>
    <w:rsid w:val="00165A00"/>
    <w:rsid w:val="001663FA"/>
    <w:rsid w:val="001664B6"/>
    <w:rsid w:val="001665A4"/>
    <w:rsid w:val="00166D72"/>
    <w:rsid w:val="0016723A"/>
    <w:rsid w:val="00167A82"/>
    <w:rsid w:val="00167AA0"/>
    <w:rsid w:val="00167AB7"/>
    <w:rsid w:val="00167ACA"/>
    <w:rsid w:val="00167B26"/>
    <w:rsid w:val="00167DE7"/>
    <w:rsid w:val="0017020E"/>
    <w:rsid w:val="00170A06"/>
    <w:rsid w:val="00170CC6"/>
    <w:rsid w:val="00170D9E"/>
    <w:rsid w:val="00171106"/>
    <w:rsid w:val="00171679"/>
    <w:rsid w:val="00171C8D"/>
    <w:rsid w:val="00172306"/>
    <w:rsid w:val="001725CA"/>
    <w:rsid w:val="00172771"/>
    <w:rsid w:val="0017285D"/>
    <w:rsid w:val="001729F1"/>
    <w:rsid w:val="00173179"/>
    <w:rsid w:val="001733EB"/>
    <w:rsid w:val="00173AEC"/>
    <w:rsid w:val="00173DA8"/>
    <w:rsid w:val="00173E09"/>
    <w:rsid w:val="00173EE4"/>
    <w:rsid w:val="001747CD"/>
    <w:rsid w:val="00175282"/>
    <w:rsid w:val="001754DF"/>
    <w:rsid w:val="001757BC"/>
    <w:rsid w:val="001758FD"/>
    <w:rsid w:val="00175906"/>
    <w:rsid w:val="001759FC"/>
    <w:rsid w:val="00175A99"/>
    <w:rsid w:val="00175C33"/>
    <w:rsid w:val="00175EDE"/>
    <w:rsid w:val="001767AD"/>
    <w:rsid w:val="001767BA"/>
    <w:rsid w:val="001767F5"/>
    <w:rsid w:val="00176A24"/>
    <w:rsid w:val="00176D4D"/>
    <w:rsid w:val="00176E11"/>
    <w:rsid w:val="00177293"/>
    <w:rsid w:val="0017791E"/>
    <w:rsid w:val="00177925"/>
    <w:rsid w:val="00177BBC"/>
    <w:rsid w:val="00177D5C"/>
    <w:rsid w:val="00177DF6"/>
    <w:rsid w:val="00177E98"/>
    <w:rsid w:val="00177F0A"/>
    <w:rsid w:val="00180224"/>
    <w:rsid w:val="0018056F"/>
    <w:rsid w:val="00180786"/>
    <w:rsid w:val="00180AE9"/>
    <w:rsid w:val="00180D19"/>
    <w:rsid w:val="001812E9"/>
    <w:rsid w:val="001812FC"/>
    <w:rsid w:val="00181575"/>
    <w:rsid w:val="001816B4"/>
    <w:rsid w:val="001818D0"/>
    <w:rsid w:val="00181DD8"/>
    <w:rsid w:val="00182136"/>
    <w:rsid w:val="0018279B"/>
    <w:rsid w:val="001829F1"/>
    <w:rsid w:val="00182B0F"/>
    <w:rsid w:val="00182CB4"/>
    <w:rsid w:val="00183602"/>
    <w:rsid w:val="00183F52"/>
    <w:rsid w:val="00184070"/>
    <w:rsid w:val="00184297"/>
    <w:rsid w:val="0018439C"/>
    <w:rsid w:val="0018489E"/>
    <w:rsid w:val="001849C2"/>
    <w:rsid w:val="00184A56"/>
    <w:rsid w:val="00184DE2"/>
    <w:rsid w:val="00185158"/>
    <w:rsid w:val="00185175"/>
    <w:rsid w:val="00185179"/>
    <w:rsid w:val="00185250"/>
    <w:rsid w:val="001855ED"/>
    <w:rsid w:val="00185D97"/>
    <w:rsid w:val="00185FEC"/>
    <w:rsid w:val="0018636A"/>
    <w:rsid w:val="00186464"/>
    <w:rsid w:val="0018671D"/>
    <w:rsid w:val="0018692F"/>
    <w:rsid w:val="00186C4D"/>
    <w:rsid w:val="0018715B"/>
    <w:rsid w:val="00187501"/>
    <w:rsid w:val="00187767"/>
    <w:rsid w:val="00187D21"/>
    <w:rsid w:val="00190368"/>
    <w:rsid w:val="00190722"/>
    <w:rsid w:val="00190DF4"/>
    <w:rsid w:val="00191065"/>
    <w:rsid w:val="001911B7"/>
    <w:rsid w:val="00191B79"/>
    <w:rsid w:val="00191BD7"/>
    <w:rsid w:val="00191E44"/>
    <w:rsid w:val="00191ED3"/>
    <w:rsid w:val="001923E6"/>
    <w:rsid w:val="001928CE"/>
    <w:rsid w:val="00193420"/>
    <w:rsid w:val="00193841"/>
    <w:rsid w:val="00193A5E"/>
    <w:rsid w:val="00193E2E"/>
    <w:rsid w:val="001940C0"/>
    <w:rsid w:val="0019427C"/>
    <w:rsid w:val="001945D3"/>
    <w:rsid w:val="0019461C"/>
    <w:rsid w:val="00194BD5"/>
    <w:rsid w:val="00194D03"/>
    <w:rsid w:val="00195344"/>
    <w:rsid w:val="00195422"/>
    <w:rsid w:val="00195582"/>
    <w:rsid w:val="0019593F"/>
    <w:rsid w:val="00195F51"/>
    <w:rsid w:val="0019681C"/>
    <w:rsid w:val="0019689D"/>
    <w:rsid w:val="00196ABE"/>
    <w:rsid w:val="00197048"/>
    <w:rsid w:val="00197053"/>
    <w:rsid w:val="00197272"/>
    <w:rsid w:val="001972F0"/>
    <w:rsid w:val="00197557"/>
    <w:rsid w:val="0019776F"/>
    <w:rsid w:val="001977F8"/>
    <w:rsid w:val="0019791A"/>
    <w:rsid w:val="001A00DF"/>
    <w:rsid w:val="001A030A"/>
    <w:rsid w:val="001A0324"/>
    <w:rsid w:val="001A03BB"/>
    <w:rsid w:val="001A0AD0"/>
    <w:rsid w:val="001A0CB6"/>
    <w:rsid w:val="001A0CE5"/>
    <w:rsid w:val="001A0DE7"/>
    <w:rsid w:val="001A1036"/>
    <w:rsid w:val="001A12AA"/>
    <w:rsid w:val="001A139B"/>
    <w:rsid w:val="001A1773"/>
    <w:rsid w:val="001A1C63"/>
    <w:rsid w:val="001A1D3B"/>
    <w:rsid w:val="001A1E84"/>
    <w:rsid w:val="001A1F4E"/>
    <w:rsid w:val="001A23D2"/>
    <w:rsid w:val="001A2D66"/>
    <w:rsid w:val="001A2F41"/>
    <w:rsid w:val="001A3AA3"/>
    <w:rsid w:val="001A4076"/>
    <w:rsid w:val="001A4171"/>
    <w:rsid w:val="001A46CF"/>
    <w:rsid w:val="001A4908"/>
    <w:rsid w:val="001A557C"/>
    <w:rsid w:val="001A5673"/>
    <w:rsid w:val="001A57AD"/>
    <w:rsid w:val="001A5BBA"/>
    <w:rsid w:val="001A5FE0"/>
    <w:rsid w:val="001A6159"/>
    <w:rsid w:val="001A63E4"/>
    <w:rsid w:val="001A66C1"/>
    <w:rsid w:val="001A67B2"/>
    <w:rsid w:val="001A6D5E"/>
    <w:rsid w:val="001A71BD"/>
    <w:rsid w:val="001A730A"/>
    <w:rsid w:val="001A7321"/>
    <w:rsid w:val="001A7356"/>
    <w:rsid w:val="001A750B"/>
    <w:rsid w:val="001A7911"/>
    <w:rsid w:val="001A7B88"/>
    <w:rsid w:val="001A7DB6"/>
    <w:rsid w:val="001A7E21"/>
    <w:rsid w:val="001A7F93"/>
    <w:rsid w:val="001B0069"/>
    <w:rsid w:val="001B00FE"/>
    <w:rsid w:val="001B05CA"/>
    <w:rsid w:val="001B0C4C"/>
    <w:rsid w:val="001B0E84"/>
    <w:rsid w:val="001B1096"/>
    <w:rsid w:val="001B10AA"/>
    <w:rsid w:val="001B117D"/>
    <w:rsid w:val="001B1387"/>
    <w:rsid w:val="001B187C"/>
    <w:rsid w:val="001B22D9"/>
    <w:rsid w:val="001B2650"/>
    <w:rsid w:val="001B29C1"/>
    <w:rsid w:val="001B2E85"/>
    <w:rsid w:val="001B2F27"/>
    <w:rsid w:val="001B3953"/>
    <w:rsid w:val="001B3C75"/>
    <w:rsid w:val="001B3FF7"/>
    <w:rsid w:val="001B4B96"/>
    <w:rsid w:val="001B4C65"/>
    <w:rsid w:val="001B5163"/>
    <w:rsid w:val="001B522D"/>
    <w:rsid w:val="001B56C8"/>
    <w:rsid w:val="001B57E3"/>
    <w:rsid w:val="001B5B57"/>
    <w:rsid w:val="001B65D5"/>
    <w:rsid w:val="001B66DC"/>
    <w:rsid w:val="001B66F2"/>
    <w:rsid w:val="001B6A3D"/>
    <w:rsid w:val="001B7256"/>
    <w:rsid w:val="001B72B0"/>
    <w:rsid w:val="001B7671"/>
    <w:rsid w:val="001B7A26"/>
    <w:rsid w:val="001B7CBC"/>
    <w:rsid w:val="001B7EC5"/>
    <w:rsid w:val="001C00DF"/>
    <w:rsid w:val="001C01F5"/>
    <w:rsid w:val="001C0369"/>
    <w:rsid w:val="001C0778"/>
    <w:rsid w:val="001C0A44"/>
    <w:rsid w:val="001C0B6D"/>
    <w:rsid w:val="001C0DB1"/>
    <w:rsid w:val="001C1ACE"/>
    <w:rsid w:val="001C1B67"/>
    <w:rsid w:val="001C1E12"/>
    <w:rsid w:val="001C2789"/>
    <w:rsid w:val="001C2E8B"/>
    <w:rsid w:val="001C2F6D"/>
    <w:rsid w:val="001C323B"/>
    <w:rsid w:val="001C352E"/>
    <w:rsid w:val="001C38F1"/>
    <w:rsid w:val="001C3AD3"/>
    <w:rsid w:val="001C40AF"/>
    <w:rsid w:val="001C42B8"/>
    <w:rsid w:val="001C433D"/>
    <w:rsid w:val="001C465B"/>
    <w:rsid w:val="001C4705"/>
    <w:rsid w:val="001C4896"/>
    <w:rsid w:val="001C4DC0"/>
    <w:rsid w:val="001C4E59"/>
    <w:rsid w:val="001C57C7"/>
    <w:rsid w:val="001C5C19"/>
    <w:rsid w:val="001C5DD8"/>
    <w:rsid w:val="001C67A7"/>
    <w:rsid w:val="001C67F4"/>
    <w:rsid w:val="001C6DE3"/>
    <w:rsid w:val="001C713F"/>
    <w:rsid w:val="001C7263"/>
    <w:rsid w:val="001C742E"/>
    <w:rsid w:val="001C762E"/>
    <w:rsid w:val="001D00B1"/>
    <w:rsid w:val="001D0263"/>
    <w:rsid w:val="001D03BD"/>
    <w:rsid w:val="001D048E"/>
    <w:rsid w:val="001D061E"/>
    <w:rsid w:val="001D0676"/>
    <w:rsid w:val="001D06B6"/>
    <w:rsid w:val="001D08DB"/>
    <w:rsid w:val="001D0D7E"/>
    <w:rsid w:val="001D0E20"/>
    <w:rsid w:val="001D0ECD"/>
    <w:rsid w:val="001D0F9B"/>
    <w:rsid w:val="001D122B"/>
    <w:rsid w:val="001D16D1"/>
    <w:rsid w:val="001D1AD5"/>
    <w:rsid w:val="001D1BD7"/>
    <w:rsid w:val="001D1C10"/>
    <w:rsid w:val="001D1EFC"/>
    <w:rsid w:val="001D22B4"/>
    <w:rsid w:val="001D236F"/>
    <w:rsid w:val="001D23DA"/>
    <w:rsid w:val="001D2C7E"/>
    <w:rsid w:val="001D2F54"/>
    <w:rsid w:val="001D3008"/>
    <w:rsid w:val="001D340E"/>
    <w:rsid w:val="001D3745"/>
    <w:rsid w:val="001D3B4E"/>
    <w:rsid w:val="001D3F5C"/>
    <w:rsid w:val="001D4104"/>
    <w:rsid w:val="001D4B9F"/>
    <w:rsid w:val="001D4BD7"/>
    <w:rsid w:val="001D4E7A"/>
    <w:rsid w:val="001D4EBF"/>
    <w:rsid w:val="001D5857"/>
    <w:rsid w:val="001D5F8A"/>
    <w:rsid w:val="001D62CD"/>
    <w:rsid w:val="001D631D"/>
    <w:rsid w:val="001D67F5"/>
    <w:rsid w:val="001D7C06"/>
    <w:rsid w:val="001D7F03"/>
    <w:rsid w:val="001D7FCC"/>
    <w:rsid w:val="001E0025"/>
    <w:rsid w:val="001E01F7"/>
    <w:rsid w:val="001E0337"/>
    <w:rsid w:val="001E05A7"/>
    <w:rsid w:val="001E1B31"/>
    <w:rsid w:val="001E1D46"/>
    <w:rsid w:val="001E1E18"/>
    <w:rsid w:val="001E2035"/>
    <w:rsid w:val="001E2170"/>
    <w:rsid w:val="001E27CF"/>
    <w:rsid w:val="001E29CE"/>
    <w:rsid w:val="001E31C0"/>
    <w:rsid w:val="001E3689"/>
    <w:rsid w:val="001E3BBE"/>
    <w:rsid w:val="001E4242"/>
    <w:rsid w:val="001E43D5"/>
    <w:rsid w:val="001E46CC"/>
    <w:rsid w:val="001E4D06"/>
    <w:rsid w:val="001E5235"/>
    <w:rsid w:val="001E5D70"/>
    <w:rsid w:val="001E5EF8"/>
    <w:rsid w:val="001E6036"/>
    <w:rsid w:val="001E662B"/>
    <w:rsid w:val="001E6F98"/>
    <w:rsid w:val="001E71A4"/>
    <w:rsid w:val="001E77AC"/>
    <w:rsid w:val="001E7EBC"/>
    <w:rsid w:val="001E7F61"/>
    <w:rsid w:val="001E7F8E"/>
    <w:rsid w:val="001F0747"/>
    <w:rsid w:val="001F0A36"/>
    <w:rsid w:val="001F0BD5"/>
    <w:rsid w:val="001F0F1C"/>
    <w:rsid w:val="001F0F37"/>
    <w:rsid w:val="001F124E"/>
    <w:rsid w:val="001F148E"/>
    <w:rsid w:val="001F1691"/>
    <w:rsid w:val="001F1B7C"/>
    <w:rsid w:val="001F28D5"/>
    <w:rsid w:val="001F2BE1"/>
    <w:rsid w:val="001F2D9B"/>
    <w:rsid w:val="001F2DC9"/>
    <w:rsid w:val="001F300D"/>
    <w:rsid w:val="001F3644"/>
    <w:rsid w:val="001F37CC"/>
    <w:rsid w:val="001F384F"/>
    <w:rsid w:val="001F3863"/>
    <w:rsid w:val="001F3868"/>
    <w:rsid w:val="001F3D3A"/>
    <w:rsid w:val="001F4280"/>
    <w:rsid w:val="001F4299"/>
    <w:rsid w:val="001F447E"/>
    <w:rsid w:val="001F4540"/>
    <w:rsid w:val="001F458D"/>
    <w:rsid w:val="001F4C41"/>
    <w:rsid w:val="001F4CFA"/>
    <w:rsid w:val="001F4EE5"/>
    <w:rsid w:val="001F5252"/>
    <w:rsid w:val="001F548B"/>
    <w:rsid w:val="001F55AE"/>
    <w:rsid w:val="001F5F99"/>
    <w:rsid w:val="001F602F"/>
    <w:rsid w:val="001F60B3"/>
    <w:rsid w:val="001F629D"/>
    <w:rsid w:val="001F6909"/>
    <w:rsid w:val="001F7681"/>
    <w:rsid w:val="001F7839"/>
    <w:rsid w:val="001F7BEB"/>
    <w:rsid w:val="0020012D"/>
    <w:rsid w:val="002001BB"/>
    <w:rsid w:val="0020058B"/>
    <w:rsid w:val="00200636"/>
    <w:rsid w:val="00200777"/>
    <w:rsid w:val="00200964"/>
    <w:rsid w:val="00200DC5"/>
    <w:rsid w:val="002016E8"/>
    <w:rsid w:val="00201B1B"/>
    <w:rsid w:val="00201C91"/>
    <w:rsid w:val="00202305"/>
    <w:rsid w:val="0020275A"/>
    <w:rsid w:val="002027C9"/>
    <w:rsid w:val="0020284F"/>
    <w:rsid w:val="00203298"/>
    <w:rsid w:val="00203343"/>
    <w:rsid w:val="002034F2"/>
    <w:rsid w:val="00203A7D"/>
    <w:rsid w:val="00203B9B"/>
    <w:rsid w:val="00203EA6"/>
    <w:rsid w:val="00204084"/>
    <w:rsid w:val="00204360"/>
    <w:rsid w:val="002050A8"/>
    <w:rsid w:val="002056EF"/>
    <w:rsid w:val="002058C5"/>
    <w:rsid w:val="00205EF3"/>
    <w:rsid w:val="002064EE"/>
    <w:rsid w:val="0020660E"/>
    <w:rsid w:val="00206CFE"/>
    <w:rsid w:val="0020748D"/>
    <w:rsid w:val="00207514"/>
    <w:rsid w:val="00207721"/>
    <w:rsid w:val="00207740"/>
    <w:rsid w:val="00207EA6"/>
    <w:rsid w:val="002105E7"/>
    <w:rsid w:val="002107CC"/>
    <w:rsid w:val="00210DB4"/>
    <w:rsid w:val="0021178E"/>
    <w:rsid w:val="00211830"/>
    <w:rsid w:val="00211E77"/>
    <w:rsid w:val="002125B9"/>
    <w:rsid w:val="00212773"/>
    <w:rsid w:val="00212A44"/>
    <w:rsid w:val="00212CEF"/>
    <w:rsid w:val="00212D7D"/>
    <w:rsid w:val="0021324A"/>
    <w:rsid w:val="00213831"/>
    <w:rsid w:val="002139BD"/>
    <w:rsid w:val="00213BDD"/>
    <w:rsid w:val="00213D24"/>
    <w:rsid w:val="00214169"/>
    <w:rsid w:val="00214472"/>
    <w:rsid w:val="002146BC"/>
    <w:rsid w:val="00214E15"/>
    <w:rsid w:val="00215008"/>
    <w:rsid w:val="002150FF"/>
    <w:rsid w:val="00215367"/>
    <w:rsid w:val="00215633"/>
    <w:rsid w:val="00215A42"/>
    <w:rsid w:val="00215B9C"/>
    <w:rsid w:val="002161D8"/>
    <w:rsid w:val="002167A5"/>
    <w:rsid w:val="00217889"/>
    <w:rsid w:val="002202CE"/>
    <w:rsid w:val="00220BD1"/>
    <w:rsid w:val="00220BFB"/>
    <w:rsid w:val="00220CAA"/>
    <w:rsid w:val="00220E1F"/>
    <w:rsid w:val="00221FCF"/>
    <w:rsid w:val="0022211D"/>
    <w:rsid w:val="00222A43"/>
    <w:rsid w:val="00222D7A"/>
    <w:rsid w:val="00222E78"/>
    <w:rsid w:val="00222EC5"/>
    <w:rsid w:val="0022313B"/>
    <w:rsid w:val="002233DF"/>
    <w:rsid w:val="002234F7"/>
    <w:rsid w:val="00223695"/>
    <w:rsid w:val="00223A74"/>
    <w:rsid w:val="002240D0"/>
    <w:rsid w:val="0022445E"/>
    <w:rsid w:val="00224746"/>
    <w:rsid w:val="002249C5"/>
    <w:rsid w:val="00224A16"/>
    <w:rsid w:val="00224A9C"/>
    <w:rsid w:val="00224ABF"/>
    <w:rsid w:val="00224AD7"/>
    <w:rsid w:val="00224B20"/>
    <w:rsid w:val="00225532"/>
    <w:rsid w:val="00225555"/>
    <w:rsid w:val="00225C66"/>
    <w:rsid w:val="00225E9F"/>
    <w:rsid w:val="00225EB8"/>
    <w:rsid w:val="00225FF0"/>
    <w:rsid w:val="00226D95"/>
    <w:rsid w:val="00227194"/>
    <w:rsid w:val="0022753F"/>
    <w:rsid w:val="00227751"/>
    <w:rsid w:val="00227858"/>
    <w:rsid w:val="00227867"/>
    <w:rsid w:val="002278DE"/>
    <w:rsid w:val="00227AA6"/>
    <w:rsid w:val="00227E02"/>
    <w:rsid w:val="00227EDD"/>
    <w:rsid w:val="0023015C"/>
    <w:rsid w:val="00230677"/>
    <w:rsid w:val="00230883"/>
    <w:rsid w:val="0023092D"/>
    <w:rsid w:val="00230D55"/>
    <w:rsid w:val="00230E0A"/>
    <w:rsid w:val="002311F7"/>
    <w:rsid w:val="002313A8"/>
    <w:rsid w:val="00231797"/>
    <w:rsid w:val="00231CDD"/>
    <w:rsid w:val="00231F9E"/>
    <w:rsid w:val="0023218B"/>
    <w:rsid w:val="0023225F"/>
    <w:rsid w:val="002322E4"/>
    <w:rsid w:val="00233207"/>
    <w:rsid w:val="002336C7"/>
    <w:rsid w:val="0023376E"/>
    <w:rsid w:val="00233FEE"/>
    <w:rsid w:val="00234139"/>
    <w:rsid w:val="002341B4"/>
    <w:rsid w:val="002347DA"/>
    <w:rsid w:val="002349DE"/>
    <w:rsid w:val="00234F40"/>
    <w:rsid w:val="00234F6E"/>
    <w:rsid w:val="002352E1"/>
    <w:rsid w:val="00235AA2"/>
    <w:rsid w:val="00235BBF"/>
    <w:rsid w:val="002361E4"/>
    <w:rsid w:val="0023635A"/>
    <w:rsid w:val="0023647B"/>
    <w:rsid w:val="00236AFF"/>
    <w:rsid w:val="00236F3A"/>
    <w:rsid w:val="00236F65"/>
    <w:rsid w:val="002376BA"/>
    <w:rsid w:val="00237726"/>
    <w:rsid w:val="00237857"/>
    <w:rsid w:val="00237BA4"/>
    <w:rsid w:val="00237F1A"/>
    <w:rsid w:val="00237F3F"/>
    <w:rsid w:val="00237FCA"/>
    <w:rsid w:val="002404F5"/>
    <w:rsid w:val="002405FC"/>
    <w:rsid w:val="00240708"/>
    <w:rsid w:val="002407A8"/>
    <w:rsid w:val="00240C5C"/>
    <w:rsid w:val="0024169B"/>
    <w:rsid w:val="002419D4"/>
    <w:rsid w:val="00242140"/>
    <w:rsid w:val="00242787"/>
    <w:rsid w:val="002431C8"/>
    <w:rsid w:val="002435AB"/>
    <w:rsid w:val="00243CB1"/>
    <w:rsid w:val="00243CC8"/>
    <w:rsid w:val="00243F4C"/>
    <w:rsid w:val="00244411"/>
    <w:rsid w:val="00244514"/>
    <w:rsid w:val="00244651"/>
    <w:rsid w:val="002453E9"/>
    <w:rsid w:val="00245405"/>
    <w:rsid w:val="00245B77"/>
    <w:rsid w:val="002462E9"/>
    <w:rsid w:val="00246350"/>
    <w:rsid w:val="00246681"/>
    <w:rsid w:val="00246768"/>
    <w:rsid w:val="00246D51"/>
    <w:rsid w:val="0024736A"/>
    <w:rsid w:val="002473AA"/>
    <w:rsid w:val="0024799E"/>
    <w:rsid w:val="00247C58"/>
    <w:rsid w:val="00247E22"/>
    <w:rsid w:val="00250056"/>
    <w:rsid w:val="0025074C"/>
    <w:rsid w:val="00250A83"/>
    <w:rsid w:val="00250AD7"/>
    <w:rsid w:val="00250FD4"/>
    <w:rsid w:val="002512CA"/>
    <w:rsid w:val="002512EE"/>
    <w:rsid w:val="0025131C"/>
    <w:rsid w:val="00251489"/>
    <w:rsid w:val="00251829"/>
    <w:rsid w:val="00251AE4"/>
    <w:rsid w:val="00251D66"/>
    <w:rsid w:val="0025233E"/>
    <w:rsid w:val="00252672"/>
    <w:rsid w:val="00252AF1"/>
    <w:rsid w:val="00252EAA"/>
    <w:rsid w:val="00253175"/>
    <w:rsid w:val="002537DA"/>
    <w:rsid w:val="00253E94"/>
    <w:rsid w:val="00253FC3"/>
    <w:rsid w:val="00254003"/>
    <w:rsid w:val="0025416D"/>
    <w:rsid w:val="00254913"/>
    <w:rsid w:val="0025496C"/>
    <w:rsid w:val="00254EAA"/>
    <w:rsid w:val="00254FD9"/>
    <w:rsid w:val="00255292"/>
    <w:rsid w:val="002553B4"/>
    <w:rsid w:val="002557C4"/>
    <w:rsid w:val="00256B74"/>
    <w:rsid w:val="00257012"/>
    <w:rsid w:val="00257443"/>
    <w:rsid w:val="00257F8B"/>
    <w:rsid w:val="00260B03"/>
    <w:rsid w:val="00260FEC"/>
    <w:rsid w:val="0026182F"/>
    <w:rsid w:val="0026183F"/>
    <w:rsid w:val="0026199F"/>
    <w:rsid w:val="00261A84"/>
    <w:rsid w:val="00262310"/>
    <w:rsid w:val="002626E8"/>
    <w:rsid w:val="00262702"/>
    <w:rsid w:val="0026298F"/>
    <w:rsid w:val="00262DB7"/>
    <w:rsid w:val="00263602"/>
    <w:rsid w:val="00263AA3"/>
    <w:rsid w:val="00263B50"/>
    <w:rsid w:val="00263BD8"/>
    <w:rsid w:val="00264272"/>
    <w:rsid w:val="0026429B"/>
    <w:rsid w:val="002643C7"/>
    <w:rsid w:val="00264485"/>
    <w:rsid w:val="002646F6"/>
    <w:rsid w:val="002648E9"/>
    <w:rsid w:val="00264A1B"/>
    <w:rsid w:val="00264B69"/>
    <w:rsid w:val="002652CF"/>
    <w:rsid w:val="002652D8"/>
    <w:rsid w:val="0026542B"/>
    <w:rsid w:val="00265853"/>
    <w:rsid w:val="002659C2"/>
    <w:rsid w:val="00265A1E"/>
    <w:rsid w:val="00265C33"/>
    <w:rsid w:val="00265FE6"/>
    <w:rsid w:val="002669F8"/>
    <w:rsid w:val="00267FBB"/>
    <w:rsid w:val="0027007A"/>
    <w:rsid w:val="00270168"/>
    <w:rsid w:val="0027054D"/>
    <w:rsid w:val="002705D5"/>
    <w:rsid w:val="00270798"/>
    <w:rsid w:val="002708BF"/>
    <w:rsid w:val="00270907"/>
    <w:rsid w:val="002709FC"/>
    <w:rsid w:val="00270B23"/>
    <w:rsid w:val="00270DED"/>
    <w:rsid w:val="00270FB6"/>
    <w:rsid w:val="002710C5"/>
    <w:rsid w:val="00271473"/>
    <w:rsid w:val="00271BCE"/>
    <w:rsid w:val="00271EBF"/>
    <w:rsid w:val="00272144"/>
    <w:rsid w:val="0027217B"/>
    <w:rsid w:val="002726A3"/>
    <w:rsid w:val="002726AD"/>
    <w:rsid w:val="0027284F"/>
    <w:rsid w:val="00272B58"/>
    <w:rsid w:val="00272E29"/>
    <w:rsid w:val="00273B85"/>
    <w:rsid w:val="00273EE3"/>
    <w:rsid w:val="00274239"/>
    <w:rsid w:val="00274261"/>
    <w:rsid w:val="00274C2C"/>
    <w:rsid w:val="0027509A"/>
    <w:rsid w:val="002752C5"/>
    <w:rsid w:val="0027531A"/>
    <w:rsid w:val="0027592E"/>
    <w:rsid w:val="002759F9"/>
    <w:rsid w:val="00275A39"/>
    <w:rsid w:val="00275B80"/>
    <w:rsid w:val="00275C74"/>
    <w:rsid w:val="002763BA"/>
    <w:rsid w:val="002766FE"/>
    <w:rsid w:val="00276B98"/>
    <w:rsid w:val="00276E31"/>
    <w:rsid w:val="00277224"/>
    <w:rsid w:val="00277876"/>
    <w:rsid w:val="00280375"/>
    <w:rsid w:val="00280897"/>
    <w:rsid w:val="00280E3A"/>
    <w:rsid w:val="00281111"/>
    <w:rsid w:val="00281150"/>
    <w:rsid w:val="00281675"/>
    <w:rsid w:val="002816C1"/>
    <w:rsid w:val="002816F1"/>
    <w:rsid w:val="002817B2"/>
    <w:rsid w:val="00281CCA"/>
    <w:rsid w:val="00281E74"/>
    <w:rsid w:val="002828B0"/>
    <w:rsid w:val="00282C64"/>
    <w:rsid w:val="00282DC1"/>
    <w:rsid w:val="00282F24"/>
    <w:rsid w:val="0028349D"/>
    <w:rsid w:val="0028361E"/>
    <w:rsid w:val="00283768"/>
    <w:rsid w:val="00283A33"/>
    <w:rsid w:val="00283D1E"/>
    <w:rsid w:val="002840DF"/>
    <w:rsid w:val="002842A5"/>
    <w:rsid w:val="00284454"/>
    <w:rsid w:val="002844F4"/>
    <w:rsid w:val="00284574"/>
    <w:rsid w:val="002845BC"/>
    <w:rsid w:val="002847E9"/>
    <w:rsid w:val="0028492B"/>
    <w:rsid w:val="002849A1"/>
    <w:rsid w:val="00284CCC"/>
    <w:rsid w:val="00284EC8"/>
    <w:rsid w:val="00285187"/>
    <w:rsid w:val="00285AEE"/>
    <w:rsid w:val="00285B24"/>
    <w:rsid w:val="00285E7C"/>
    <w:rsid w:val="00285F7B"/>
    <w:rsid w:val="00285FF1"/>
    <w:rsid w:val="00287081"/>
    <w:rsid w:val="002875EF"/>
    <w:rsid w:val="00287B04"/>
    <w:rsid w:val="00287EA0"/>
    <w:rsid w:val="00287EB2"/>
    <w:rsid w:val="00290061"/>
    <w:rsid w:val="0029072A"/>
    <w:rsid w:val="0029076F"/>
    <w:rsid w:val="002909BB"/>
    <w:rsid w:val="00290C8A"/>
    <w:rsid w:val="00290F50"/>
    <w:rsid w:val="0029146A"/>
    <w:rsid w:val="002916E5"/>
    <w:rsid w:val="002916FB"/>
    <w:rsid w:val="00291BBF"/>
    <w:rsid w:val="00291CD4"/>
    <w:rsid w:val="00291D1A"/>
    <w:rsid w:val="0029213F"/>
    <w:rsid w:val="0029215B"/>
    <w:rsid w:val="002924AF"/>
    <w:rsid w:val="00292B2E"/>
    <w:rsid w:val="00293209"/>
    <w:rsid w:val="0029328B"/>
    <w:rsid w:val="00293293"/>
    <w:rsid w:val="0029393F"/>
    <w:rsid w:val="00293B74"/>
    <w:rsid w:val="002940B0"/>
    <w:rsid w:val="002940EB"/>
    <w:rsid w:val="00294394"/>
    <w:rsid w:val="00294669"/>
    <w:rsid w:val="00294893"/>
    <w:rsid w:val="002950A4"/>
    <w:rsid w:val="00295988"/>
    <w:rsid w:val="00295D44"/>
    <w:rsid w:val="00296120"/>
    <w:rsid w:val="00296243"/>
    <w:rsid w:val="002968DB"/>
    <w:rsid w:val="00296A7D"/>
    <w:rsid w:val="00296BBA"/>
    <w:rsid w:val="00297550"/>
    <w:rsid w:val="00297898"/>
    <w:rsid w:val="00297957"/>
    <w:rsid w:val="00297B78"/>
    <w:rsid w:val="00297BBC"/>
    <w:rsid w:val="00297E42"/>
    <w:rsid w:val="00297F0A"/>
    <w:rsid w:val="002A02A2"/>
    <w:rsid w:val="002A03B9"/>
    <w:rsid w:val="002A0951"/>
    <w:rsid w:val="002A0A93"/>
    <w:rsid w:val="002A133F"/>
    <w:rsid w:val="002A1D62"/>
    <w:rsid w:val="002A1F04"/>
    <w:rsid w:val="002A201C"/>
    <w:rsid w:val="002A2095"/>
    <w:rsid w:val="002A22BB"/>
    <w:rsid w:val="002A2336"/>
    <w:rsid w:val="002A2853"/>
    <w:rsid w:val="002A2ABC"/>
    <w:rsid w:val="002A2C31"/>
    <w:rsid w:val="002A2F40"/>
    <w:rsid w:val="002A3081"/>
    <w:rsid w:val="002A3146"/>
    <w:rsid w:val="002A3450"/>
    <w:rsid w:val="002A3E4C"/>
    <w:rsid w:val="002A4025"/>
    <w:rsid w:val="002A4238"/>
    <w:rsid w:val="002A42D2"/>
    <w:rsid w:val="002A4547"/>
    <w:rsid w:val="002A45B8"/>
    <w:rsid w:val="002A4679"/>
    <w:rsid w:val="002A4BB3"/>
    <w:rsid w:val="002A5155"/>
    <w:rsid w:val="002A5407"/>
    <w:rsid w:val="002A5485"/>
    <w:rsid w:val="002A5D60"/>
    <w:rsid w:val="002A645B"/>
    <w:rsid w:val="002A6BEA"/>
    <w:rsid w:val="002A719A"/>
    <w:rsid w:val="002A74A7"/>
    <w:rsid w:val="002A7710"/>
    <w:rsid w:val="002A783B"/>
    <w:rsid w:val="002A7861"/>
    <w:rsid w:val="002A78ED"/>
    <w:rsid w:val="002A7C51"/>
    <w:rsid w:val="002A7DFB"/>
    <w:rsid w:val="002A7EDA"/>
    <w:rsid w:val="002B02A8"/>
    <w:rsid w:val="002B0338"/>
    <w:rsid w:val="002B0960"/>
    <w:rsid w:val="002B186C"/>
    <w:rsid w:val="002B1FB5"/>
    <w:rsid w:val="002B225A"/>
    <w:rsid w:val="002B287D"/>
    <w:rsid w:val="002B29EB"/>
    <w:rsid w:val="002B2B02"/>
    <w:rsid w:val="002B2E0C"/>
    <w:rsid w:val="002B2EBA"/>
    <w:rsid w:val="002B3267"/>
    <w:rsid w:val="002B33C1"/>
    <w:rsid w:val="002B366E"/>
    <w:rsid w:val="002B3BD3"/>
    <w:rsid w:val="002B412C"/>
    <w:rsid w:val="002B426F"/>
    <w:rsid w:val="002B4385"/>
    <w:rsid w:val="002B4576"/>
    <w:rsid w:val="002B46CC"/>
    <w:rsid w:val="002B4747"/>
    <w:rsid w:val="002B4CFD"/>
    <w:rsid w:val="002B4F23"/>
    <w:rsid w:val="002B5966"/>
    <w:rsid w:val="002B65D6"/>
    <w:rsid w:val="002B66A9"/>
    <w:rsid w:val="002B6E32"/>
    <w:rsid w:val="002B6EEC"/>
    <w:rsid w:val="002B77A2"/>
    <w:rsid w:val="002B7F79"/>
    <w:rsid w:val="002C0383"/>
    <w:rsid w:val="002C0A21"/>
    <w:rsid w:val="002C0ABA"/>
    <w:rsid w:val="002C108F"/>
    <w:rsid w:val="002C129F"/>
    <w:rsid w:val="002C132B"/>
    <w:rsid w:val="002C1776"/>
    <w:rsid w:val="002C1916"/>
    <w:rsid w:val="002C19CD"/>
    <w:rsid w:val="002C1C4F"/>
    <w:rsid w:val="002C2146"/>
    <w:rsid w:val="002C2233"/>
    <w:rsid w:val="002C2460"/>
    <w:rsid w:val="002C2535"/>
    <w:rsid w:val="002C2675"/>
    <w:rsid w:val="002C29F4"/>
    <w:rsid w:val="002C2A55"/>
    <w:rsid w:val="002C2B73"/>
    <w:rsid w:val="002C3334"/>
    <w:rsid w:val="002C3502"/>
    <w:rsid w:val="002C4268"/>
    <w:rsid w:val="002C4794"/>
    <w:rsid w:val="002C47E5"/>
    <w:rsid w:val="002C4D5E"/>
    <w:rsid w:val="002C5202"/>
    <w:rsid w:val="002C5268"/>
    <w:rsid w:val="002C52F9"/>
    <w:rsid w:val="002C591E"/>
    <w:rsid w:val="002C5C7B"/>
    <w:rsid w:val="002C637D"/>
    <w:rsid w:val="002C68E1"/>
    <w:rsid w:val="002C6B00"/>
    <w:rsid w:val="002C734F"/>
    <w:rsid w:val="002C73ED"/>
    <w:rsid w:val="002C740C"/>
    <w:rsid w:val="002C77E2"/>
    <w:rsid w:val="002C7A2A"/>
    <w:rsid w:val="002C7B5C"/>
    <w:rsid w:val="002C7D20"/>
    <w:rsid w:val="002C7E29"/>
    <w:rsid w:val="002D0405"/>
    <w:rsid w:val="002D0449"/>
    <w:rsid w:val="002D0F4E"/>
    <w:rsid w:val="002D0FD5"/>
    <w:rsid w:val="002D1541"/>
    <w:rsid w:val="002D16D8"/>
    <w:rsid w:val="002D1AD5"/>
    <w:rsid w:val="002D1BC2"/>
    <w:rsid w:val="002D26EA"/>
    <w:rsid w:val="002D2FAC"/>
    <w:rsid w:val="002D302F"/>
    <w:rsid w:val="002D325D"/>
    <w:rsid w:val="002D42D6"/>
    <w:rsid w:val="002D4520"/>
    <w:rsid w:val="002D4771"/>
    <w:rsid w:val="002D481D"/>
    <w:rsid w:val="002D4A56"/>
    <w:rsid w:val="002D4F52"/>
    <w:rsid w:val="002D5080"/>
    <w:rsid w:val="002D597F"/>
    <w:rsid w:val="002D5A56"/>
    <w:rsid w:val="002D5FF5"/>
    <w:rsid w:val="002D619D"/>
    <w:rsid w:val="002D63C9"/>
    <w:rsid w:val="002D642D"/>
    <w:rsid w:val="002D6BB1"/>
    <w:rsid w:val="002D6E2B"/>
    <w:rsid w:val="002D6E87"/>
    <w:rsid w:val="002D76A4"/>
    <w:rsid w:val="002D7CA8"/>
    <w:rsid w:val="002E0432"/>
    <w:rsid w:val="002E0534"/>
    <w:rsid w:val="002E07E6"/>
    <w:rsid w:val="002E089C"/>
    <w:rsid w:val="002E0C0C"/>
    <w:rsid w:val="002E0DD0"/>
    <w:rsid w:val="002E131E"/>
    <w:rsid w:val="002E1355"/>
    <w:rsid w:val="002E2037"/>
    <w:rsid w:val="002E220F"/>
    <w:rsid w:val="002E2287"/>
    <w:rsid w:val="002E26F2"/>
    <w:rsid w:val="002E2D92"/>
    <w:rsid w:val="002E2E0C"/>
    <w:rsid w:val="002E3090"/>
    <w:rsid w:val="002E31FD"/>
    <w:rsid w:val="002E3BF2"/>
    <w:rsid w:val="002E3DB4"/>
    <w:rsid w:val="002E3F50"/>
    <w:rsid w:val="002E41AC"/>
    <w:rsid w:val="002E4DB8"/>
    <w:rsid w:val="002E5255"/>
    <w:rsid w:val="002E5330"/>
    <w:rsid w:val="002E5783"/>
    <w:rsid w:val="002E5D4E"/>
    <w:rsid w:val="002E5E7D"/>
    <w:rsid w:val="002E6297"/>
    <w:rsid w:val="002E6361"/>
    <w:rsid w:val="002E68BB"/>
    <w:rsid w:val="002E6F3F"/>
    <w:rsid w:val="002E6FEA"/>
    <w:rsid w:val="002E71EF"/>
    <w:rsid w:val="002E7589"/>
    <w:rsid w:val="002E76B3"/>
    <w:rsid w:val="002E7CA4"/>
    <w:rsid w:val="002F0212"/>
    <w:rsid w:val="002F037D"/>
    <w:rsid w:val="002F08DE"/>
    <w:rsid w:val="002F0A24"/>
    <w:rsid w:val="002F0B40"/>
    <w:rsid w:val="002F0F95"/>
    <w:rsid w:val="002F0F97"/>
    <w:rsid w:val="002F10B4"/>
    <w:rsid w:val="002F113D"/>
    <w:rsid w:val="002F1436"/>
    <w:rsid w:val="002F15E9"/>
    <w:rsid w:val="002F1B43"/>
    <w:rsid w:val="002F1B89"/>
    <w:rsid w:val="002F1FE8"/>
    <w:rsid w:val="002F2147"/>
    <w:rsid w:val="002F244C"/>
    <w:rsid w:val="002F24BD"/>
    <w:rsid w:val="002F25BF"/>
    <w:rsid w:val="002F2727"/>
    <w:rsid w:val="002F2C83"/>
    <w:rsid w:val="002F2E99"/>
    <w:rsid w:val="002F2F43"/>
    <w:rsid w:val="002F3895"/>
    <w:rsid w:val="002F4373"/>
    <w:rsid w:val="002F469C"/>
    <w:rsid w:val="002F474E"/>
    <w:rsid w:val="002F5011"/>
    <w:rsid w:val="002F5088"/>
    <w:rsid w:val="002F562D"/>
    <w:rsid w:val="002F5BB5"/>
    <w:rsid w:val="002F5E8F"/>
    <w:rsid w:val="002F5F52"/>
    <w:rsid w:val="002F62FA"/>
    <w:rsid w:val="002F6327"/>
    <w:rsid w:val="002F65CC"/>
    <w:rsid w:val="002F6760"/>
    <w:rsid w:val="002F67DF"/>
    <w:rsid w:val="002F6873"/>
    <w:rsid w:val="002F68D2"/>
    <w:rsid w:val="002F6A0F"/>
    <w:rsid w:val="002F6E23"/>
    <w:rsid w:val="002F6E7E"/>
    <w:rsid w:val="002F6FDE"/>
    <w:rsid w:val="002F7079"/>
    <w:rsid w:val="002F7715"/>
    <w:rsid w:val="002F77C1"/>
    <w:rsid w:val="00300693"/>
    <w:rsid w:val="0030085D"/>
    <w:rsid w:val="00300C92"/>
    <w:rsid w:val="00301139"/>
    <w:rsid w:val="00301191"/>
    <w:rsid w:val="003014F0"/>
    <w:rsid w:val="0030166D"/>
    <w:rsid w:val="00301AEF"/>
    <w:rsid w:val="003029F8"/>
    <w:rsid w:val="0030344D"/>
    <w:rsid w:val="0030352E"/>
    <w:rsid w:val="003035D9"/>
    <w:rsid w:val="003036AB"/>
    <w:rsid w:val="00303F66"/>
    <w:rsid w:val="00304C82"/>
    <w:rsid w:val="00304F4A"/>
    <w:rsid w:val="00304F97"/>
    <w:rsid w:val="003052C0"/>
    <w:rsid w:val="00305A35"/>
    <w:rsid w:val="00305C45"/>
    <w:rsid w:val="00305C55"/>
    <w:rsid w:val="00305DCC"/>
    <w:rsid w:val="00306037"/>
    <w:rsid w:val="0030620D"/>
    <w:rsid w:val="0030660E"/>
    <w:rsid w:val="003067C8"/>
    <w:rsid w:val="00306C55"/>
    <w:rsid w:val="003071E9"/>
    <w:rsid w:val="0030786C"/>
    <w:rsid w:val="003078C2"/>
    <w:rsid w:val="00307ACB"/>
    <w:rsid w:val="00310037"/>
    <w:rsid w:val="003102C0"/>
    <w:rsid w:val="00310447"/>
    <w:rsid w:val="003104EE"/>
    <w:rsid w:val="00310B71"/>
    <w:rsid w:val="003110F6"/>
    <w:rsid w:val="00311202"/>
    <w:rsid w:val="003113E8"/>
    <w:rsid w:val="00311603"/>
    <w:rsid w:val="003117AA"/>
    <w:rsid w:val="00311E33"/>
    <w:rsid w:val="00311F28"/>
    <w:rsid w:val="00312410"/>
    <w:rsid w:val="003125B2"/>
    <w:rsid w:val="003129A0"/>
    <w:rsid w:val="003129F0"/>
    <w:rsid w:val="00312B9C"/>
    <w:rsid w:val="00312EA6"/>
    <w:rsid w:val="00313861"/>
    <w:rsid w:val="003142AC"/>
    <w:rsid w:val="00314BF8"/>
    <w:rsid w:val="00314EDF"/>
    <w:rsid w:val="0031532F"/>
    <w:rsid w:val="003154AA"/>
    <w:rsid w:val="003156FB"/>
    <w:rsid w:val="00315902"/>
    <w:rsid w:val="003159AF"/>
    <w:rsid w:val="00315FCF"/>
    <w:rsid w:val="00316078"/>
    <w:rsid w:val="003163B9"/>
    <w:rsid w:val="0031644C"/>
    <w:rsid w:val="00316901"/>
    <w:rsid w:val="00316967"/>
    <w:rsid w:val="00316A82"/>
    <w:rsid w:val="00316FA7"/>
    <w:rsid w:val="0031742F"/>
    <w:rsid w:val="00317447"/>
    <w:rsid w:val="003176A8"/>
    <w:rsid w:val="00317935"/>
    <w:rsid w:val="00320028"/>
    <w:rsid w:val="003201CE"/>
    <w:rsid w:val="0032020A"/>
    <w:rsid w:val="0032025E"/>
    <w:rsid w:val="00320B88"/>
    <w:rsid w:val="0032109E"/>
    <w:rsid w:val="0032134D"/>
    <w:rsid w:val="00321380"/>
    <w:rsid w:val="0032152F"/>
    <w:rsid w:val="0032218A"/>
    <w:rsid w:val="003225A9"/>
    <w:rsid w:val="00322B5F"/>
    <w:rsid w:val="00322E8B"/>
    <w:rsid w:val="003230E1"/>
    <w:rsid w:val="003232D2"/>
    <w:rsid w:val="003233C6"/>
    <w:rsid w:val="00323581"/>
    <w:rsid w:val="0032383F"/>
    <w:rsid w:val="00323A13"/>
    <w:rsid w:val="0032401B"/>
    <w:rsid w:val="00324487"/>
    <w:rsid w:val="00324A0B"/>
    <w:rsid w:val="00324B7E"/>
    <w:rsid w:val="00324EF7"/>
    <w:rsid w:val="00324F0B"/>
    <w:rsid w:val="00325336"/>
    <w:rsid w:val="0032554D"/>
    <w:rsid w:val="00326B34"/>
    <w:rsid w:val="00326BF5"/>
    <w:rsid w:val="00326C65"/>
    <w:rsid w:val="003272DC"/>
    <w:rsid w:val="00327903"/>
    <w:rsid w:val="00327CB0"/>
    <w:rsid w:val="00327DA9"/>
    <w:rsid w:val="00327EFC"/>
    <w:rsid w:val="00330138"/>
    <w:rsid w:val="00330329"/>
    <w:rsid w:val="0033043E"/>
    <w:rsid w:val="00330742"/>
    <w:rsid w:val="0033086F"/>
    <w:rsid w:val="00330A29"/>
    <w:rsid w:val="00330BE8"/>
    <w:rsid w:val="00330FD4"/>
    <w:rsid w:val="00331132"/>
    <w:rsid w:val="00331347"/>
    <w:rsid w:val="00331400"/>
    <w:rsid w:val="0033193D"/>
    <w:rsid w:val="00332001"/>
    <w:rsid w:val="00332328"/>
    <w:rsid w:val="00332BC7"/>
    <w:rsid w:val="00333224"/>
    <w:rsid w:val="00333576"/>
    <w:rsid w:val="003337AE"/>
    <w:rsid w:val="003337B5"/>
    <w:rsid w:val="003337DA"/>
    <w:rsid w:val="00333CEA"/>
    <w:rsid w:val="0033417E"/>
    <w:rsid w:val="00334236"/>
    <w:rsid w:val="00334305"/>
    <w:rsid w:val="00334E83"/>
    <w:rsid w:val="003351B7"/>
    <w:rsid w:val="003351C5"/>
    <w:rsid w:val="00335331"/>
    <w:rsid w:val="00335591"/>
    <w:rsid w:val="00335825"/>
    <w:rsid w:val="0033587C"/>
    <w:rsid w:val="00335E96"/>
    <w:rsid w:val="00335F9E"/>
    <w:rsid w:val="00336491"/>
    <w:rsid w:val="00336793"/>
    <w:rsid w:val="003367AB"/>
    <w:rsid w:val="00336CF0"/>
    <w:rsid w:val="00336D1D"/>
    <w:rsid w:val="003373A5"/>
    <w:rsid w:val="00337562"/>
    <w:rsid w:val="00337A4F"/>
    <w:rsid w:val="00340012"/>
    <w:rsid w:val="003403C1"/>
    <w:rsid w:val="0034088F"/>
    <w:rsid w:val="00340B24"/>
    <w:rsid w:val="00340B6C"/>
    <w:rsid w:val="00341A2A"/>
    <w:rsid w:val="00341FF2"/>
    <w:rsid w:val="00342106"/>
    <w:rsid w:val="0034229B"/>
    <w:rsid w:val="00342451"/>
    <w:rsid w:val="00342E11"/>
    <w:rsid w:val="003432AA"/>
    <w:rsid w:val="00343487"/>
    <w:rsid w:val="0034362C"/>
    <w:rsid w:val="00343686"/>
    <w:rsid w:val="003440E7"/>
    <w:rsid w:val="00344903"/>
    <w:rsid w:val="003449A8"/>
    <w:rsid w:val="00344A59"/>
    <w:rsid w:val="0034520E"/>
    <w:rsid w:val="003455E0"/>
    <w:rsid w:val="00345A90"/>
    <w:rsid w:val="00345C98"/>
    <w:rsid w:val="00345EBC"/>
    <w:rsid w:val="00345EEA"/>
    <w:rsid w:val="00345FA4"/>
    <w:rsid w:val="003465BA"/>
    <w:rsid w:val="003466EC"/>
    <w:rsid w:val="00346708"/>
    <w:rsid w:val="003469F3"/>
    <w:rsid w:val="00346C5C"/>
    <w:rsid w:val="00346CD4"/>
    <w:rsid w:val="0034755C"/>
    <w:rsid w:val="0034763B"/>
    <w:rsid w:val="00347AB8"/>
    <w:rsid w:val="00347B85"/>
    <w:rsid w:val="00347C6E"/>
    <w:rsid w:val="003503C5"/>
    <w:rsid w:val="00350473"/>
    <w:rsid w:val="003504D7"/>
    <w:rsid w:val="0035089A"/>
    <w:rsid w:val="00350DEB"/>
    <w:rsid w:val="00350F56"/>
    <w:rsid w:val="00351283"/>
    <w:rsid w:val="00351DD3"/>
    <w:rsid w:val="003524A9"/>
    <w:rsid w:val="003525ED"/>
    <w:rsid w:val="003526A2"/>
    <w:rsid w:val="0035291D"/>
    <w:rsid w:val="00352CBC"/>
    <w:rsid w:val="00352D46"/>
    <w:rsid w:val="00352DA5"/>
    <w:rsid w:val="00352EE3"/>
    <w:rsid w:val="003530B0"/>
    <w:rsid w:val="0035363A"/>
    <w:rsid w:val="0035387F"/>
    <w:rsid w:val="00353DDA"/>
    <w:rsid w:val="00354227"/>
    <w:rsid w:val="00354763"/>
    <w:rsid w:val="00354C83"/>
    <w:rsid w:val="00355201"/>
    <w:rsid w:val="00355AC8"/>
    <w:rsid w:val="00355F2A"/>
    <w:rsid w:val="003569C1"/>
    <w:rsid w:val="00356E47"/>
    <w:rsid w:val="00356FEA"/>
    <w:rsid w:val="0035723F"/>
    <w:rsid w:val="003575FB"/>
    <w:rsid w:val="00357BB3"/>
    <w:rsid w:val="00357FEE"/>
    <w:rsid w:val="00360076"/>
    <w:rsid w:val="00360733"/>
    <w:rsid w:val="00360734"/>
    <w:rsid w:val="0036073F"/>
    <w:rsid w:val="0036091C"/>
    <w:rsid w:val="003609F6"/>
    <w:rsid w:val="00360DC5"/>
    <w:rsid w:val="00361305"/>
    <w:rsid w:val="00361668"/>
    <w:rsid w:val="003617CA"/>
    <w:rsid w:val="00361D9E"/>
    <w:rsid w:val="003620DD"/>
    <w:rsid w:val="00362267"/>
    <w:rsid w:val="00362A54"/>
    <w:rsid w:val="00362C34"/>
    <w:rsid w:val="00362E0A"/>
    <w:rsid w:val="0036303E"/>
    <w:rsid w:val="00363507"/>
    <w:rsid w:val="00363533"/>
    <w:rsid w:val="00363C03"/>
    <w:rsid w:val="003642A1"/>
    <w:rsid w:val="00364686"/>
    <w:rsid w:val="003648C9"/>
    <w:rsid w:val="00365B42"/>
    <w:rsid w:val="0036600C"/>
    <w:rsid w:val="00366358"/>
    <w:rsid w:val="00366B2A"/>
    <w:rsid w:val="00366BE0"/>
    <w:rsid w:val="00367891"/>
    <w:rsid w:val="0036798E"/>
    <w:rsid w:val="0036799F"/>
    <w:rsid w:val="00370ACF"/>
    <w:rsid w:val="00370F73"/>
    <w:rsid w:val="00371064"/>
    <w:rsid w:val="0037119A"/>
    <w:rsid w:val="00371503"/>
    <w:rsid w:val="003715BB"/>
    <w:rsid w:val="003717CB"/>
    <w:rsid w:val="003718D1"/>
    <w:rsid w:val="00371BA9"/>
    <w:rsid w:val="00371DF2"/>
    <w:rsid w:val="00372A4B"/>
    <w:rsid w:val="0037312B"/>
    <w:rsid w:val="00373913"/>
    <w:rsid w:val="00373AF5"/>
    <w:rsid w:val="00373F99"/>
    <w:rsid w:val="00374333"/>
    <w:rsid w:val="0037446C"/>
    <w:rsid w:val="003744F1"/>
    <w:rsid w:val="003746DE"/>
    <w:rsid w:val="003752DC"/>
    <w:rsid w:val="0037564F"/>
    <w:rsid w:val="00375952"/>
    <w:rsid w:val="00375E88"/>
    <w:rsid w:val="00375F3B"/>
    <w:rsid w:val="00375FEC"/>
    <w:rsid w:val="00376351"/>
    <w:rsid w:val="0037637F"/>
    <w:rsid w:val="00376C64"/>
    <w:rsid w:val="00376C7D"/>
    <w:rsid w:val="0037702F"/>
    <w:rsid w:val="0037729D"/>
    <w:rsid w:val="00377DFB"/>
    <w:rsid w:val="00380262"/>
    <w:rsid w:val="0038029D"/>
    <w:rsid w:val="003802CE"/>
    <w:rsid w:val="003808FE"/>
    <w:rsid w:val="00380C4E"/>
    <w:rsid w:val="00380DBE"/>
    <w:rsid w:val="00381BA8"/>
    <w:rsid w:val="00381F10"/>
    <w:rsid w:val="003824A1"/>
    <w:rsid w:val="00382C3A"/>
    <w:rsid w:val="00382C69"/>
    <w:rsid w:val="00382DD1"/>
    <w:rsid w:val="00382E73"/>
    <w:rsid w:val="0038311A"/>
    <w:rsid w:val="003831B8"/>
    <w:rsid w:val="00383390"/>
    <w:rsid w:val="00383773"/>
    <w:rsid w:val="00383A22"/>
    <w:rsid w:val="00383DE8"/>
    <w:rsid w:val="0038410A"/>
    <w:rsid w:val="00384329"/>
    <w:rsid w:val="003845FD"/>
    <w:rsid w:val="00384890"/>
    <w:rsid w:val="00384956"/>
    <w:rsid w:val="00384B5A"/>
    <w:rsid w:val="0038511B"/>
    <w:rsid w:val="0038514B"/>
    <w:rsid w:val="003852ED"/>
    <w:rsid w:val="00385495"/>
    <w:rsid w:val="0038583F"/>
    <w:rsid w:val="00385AC7"/>
    <w:rsid w:val="0038685A"/>
    <w:rsid w:val="00386A13"/>
    <w:rsid w:val="00386E26"/>
    <w:rsid w:val="00387561"/>
    <w:rsid w:val="003875D1"/>
    <w:rsid w:val="00387AE9"/>
    <w:rsid w:val="00387B0D"/>
    <w:rsid w:val="003901AB"/>
    <w:rsid w:val="00390301"/>
    <w:rsid w:val="00390A83"/>
    <w:rsid w:val="00390E82"/>
    <w:rsid w:val="00390F35"/>
    <w:rsid w:val="00391DF9"/>
    <w:rsid w:val="00391E7C"/>
    <w:rsid w:val="00391F9F"/>
    <w:rsid w:val="003920A9"/>
    <w:rsid w:val="0039226B"/>
    <w:rsid w:val="003923C4"/>
    <w:rsid w:val="003924DA"/>
    <w:rsid w:val="0039253C"/>
    <w:rsid w:val="00392815"/>
    <w:rsid w:val="00392829"/>
    <w:rsid w:val="00392B14"/>
    <w:rsid w:val="00392BF9"/>
    <w:rsid w:val="00392BFF"/>
    <w:rsid w:val="00392C63"/>
    <w:rsid w:val="00392D30"/>
    <w:rsid w:val="003938FD"/>
    <w:rsid w:val="00393ED9"/>
    <w:rsid w:val="00395231"/>
    <w:rsid w:val="003956CF"/>
    <w:rsid w:val="003965F5"/>
    <w:rsid w:val="0039665E"/>
    <w:rsid w:val="00396878"/>
    <w:rsid w:val="00396912"/>
    <w:rsid w:val="00396B26"/>
    <w:rsid w:val="00396C7D"/>
    <w:rsid w:val="00396D3C"/>
    <w:rsid w:val="00396D7C"/>
    <w:rsid w:val="003972EA"/>
    <w:rsid w:val="00397946"/>
    <w:rsid w:val="003979C8"/>
    <w:rsid w:val="003A00B6"/>
    <w:rsid w:val="003A02E0"/>
    <w:rsid w:val="003A04FF"/>
    <w:rsid w:val="003A0589"/>
    <w:rsid w:val="003A0746"/>
    <w:rsid w:val="003A0FEF"/>
    <w:rsid w:val="003A1346"/>
    <w:rsid w:val="003A145A"/>
    <w:rsid w:val="003A1769"/>
    <w:rsid w:val="003A17BD"/>
    <w:rsid w:val="003A1D36"/>
    <w:rsid w:val="003A26BB"/>
    <w:rsid w:val="003A26C4"/>
    <w:rsid w:val="003A2958"/>
    <w:rsid w:val="003A300C"/>
    <w:rsid w:val="003A3289"/>
    <w:rsid w:val="003A38F4"/>
    <w:rsid w:val="003A3B04"/>
    <w:rsid w:val="003A3F99"/>
    <w:rsid w:val="003A4B4D"/>
    <w:rsid w:val="003A4C5E"/>
    <w:rsid w:val="003A4DE2"/>
    <w:rsid w:val="003A4E05"/>
    <w:rsid w:val="003A50C6"/>
    <w:rsid w:val="003A533B"/>
    <w:rsid w:val="003A543A"/>
    <w:rsid w:val="003A6020"/>
    <w:rsid w:val="003A6113"/>
    <w:rsid w:val="003A61D5"/>
    <w:rsid w:val="003A627B"/>
    <w:rsid w:val="003A6B16"/>
    <w:rsid w:val="003A6BE1"/>
    <w:rsid w:val="003A6D54"/>
    <w:rsid w:val="003A6E56"/>
    <w:rsid w:val="003A71D2"/>
    <w:rsid w:val="003A72B6"/>
    <w:rsid w:val="003A75F0"/>
    <w:rsid w:val="003A7F2E"/>
    <w:rsid w:val="003A7FA3"/>
    <w:rsid w:val="003B0311"/>
    <w:rsid w:val="003B09CA"/>
    <w:rsid w:val="003B0C36"/>
    <w:rsid w:val="003B0C86"/>
    <w:rsid w:val="003B0F13"/>
    <w:rsid w:val="003B1249"/>
    <w:rsid w:val="003B179D"/>
    <w:rsid w:val="003B1C9B"/>
    <w:rsid w:val="003B1CA5"/>
    <w:rsid w:val="003B203F"/>
    <w:rsid w:val="003B2327"/>
    <w:rsid w:val="003B27B8"/>
    <w:rsid w:val="003B27BF"/>
    <w:rsid w:val="003B2E16"/>
    <w:rsid w:val="003B3049"/>
    <w:rsid w:val="003B3692"/>
    <w:rsid w:val="003B3AAE"/>
    <w:rsid w:val="003B432F"/>
    <w:rsid w:val="003B45AC"/>
    <w:rsid w:val="003B4711"/>
    <w:rsid w:val="003B4815"/>
    <w:rsid w:val="003B4C5F"/>
    <w:rsid w:val="003B4E25"/>
    <w:rsid w:val="003B4F0E"/>
    <w:rsid w:val="003B4F4A"/>
    <w:rsid w:val="003B52A2"/>
    <w:rsid w:val="003B588B"/>
    <w:rsid w:val="003B5BB2"/>
    <w:rsid w:val="003B5F9F"/>
    <w:rsid w:val="003B60E4"/>
    <w:rsid w:val="003B6ABA"/>
    <w:rsid w:val="003B6D1E"/>
    <w:rsid w:val="003B6EC0"/>
    <w:rsid w:val="003B7C34"/>
    <w:rsid w:val="003C01D6"/>
    <w:rsid w:val="003C075D"/>
    <w:rsid w:val="003C0B5C"/>
    <w:rsid w:val="003C1099"/>
    <w:rsid w:val="003C1675"/>
    <w:rsid w:val="003C2329"/>
    <w:rsid w:val="003C2619"/>
    <w:rsid w:val="003C2BC6"/>
    <w:rsid w:val="003C2F28"/>
    <w:rsid w:val="003C324A"/>
    <w:rsid w:val="003C340F"/>
    <w:rsid w:val="003C34A8"/>
    <w:rsid w:val="003C3504"/>
    <w:rsid w:val="003C3A1D"/>
    <w:rsid w:val="003C3B86"/>
    <w:rsid w:val="003C3D70"/>
    <w:rsid w:val="003C3F31"/>
    <w:rsid w:val="003C4126"/>
    <w:rsid w:val="003C4B2E"/>
    <w:rsid w:val="003C4BE3"/>
    <w:rsid w:val="003C564F"/>
    <w:rsid w:val="003C5C47"/>
    <w:rsid w:val="003C5E07"/>
    <w:rsid w:val="003C5EA8"/>
    <w:rsid w:val="003C6212"/>
    <w:rsid w:val="003C6550"/>
    <w:rsid w:val="003C691F"/>
    <w:rsid w:val="003C694C"/>
    <w:rsid w:val="003C6C6A"/>
    <w:rsid w:val="003C7129"/>
    <w:rsid w:val="003C73F2"/>
    <w:rsid w:val="003C7605"/>
    <w:rsid w:val="003C7841"/>
    <w:rsid w:val="003C7B83"/>
    <w:rsid w:val="003D0E6F"/>
    <w:rsid w:val="003D1088"/>
    <w:rsid w:val="003D1192"/>
    <w:rsid w:val="003D11B7"/>
    <w:rsid w:val="003D168D"/>
    <w:rsid w:val="003D1994"/>
    <w:rsid w:val="003D19D9"/>
    <w:rsid w:val="003D1E3F"/>
    <w:rsid w:val="003D203D"/>
    <w:rsid w:val="003D21B8"/>
    <w:rsid w:val="003D24C9"/>
    <w:rsid w:val="003D2589"/>
    <w:rsid w:val="003D2AAF"/>
    <w:rsid w:val="003D33F8"/>
    <w:rsid w:val="003D3FC4"/>
    <w:rsid w:val="003D4119"/>
    <w:rsid w:val="003D4343"/>
    <w:rsid w:val="003D4370"/>
    <w:rsid w:val="003D45F3"/>
    <w:rsid w:val="003D4E33"/>
    <w:rsid w:val="003D4E91"/>
    <w:rsid w:val="003D5399"/>
    <w:rsid w:val="003D54E1"/>
    <w:rsid w:val="003D5618"/>
    <w:rsid w:val="003D5C09"/>
    <w:rsid w:val="003D5EFF"/>
    <w:rsid w:val="003D61AB"/>
    <w:rsid w:val="003D6227"/>
    <w:rsid w:val="003D6911"/>
    <w:rsid w:val="003D6D3A"/>
    <w:rsid w:val="003D70EB"/>
    <w:rsid w:val="003D721E"/>
    <w:rsid w:val="003D7246"/>
    <w:rsid w:val="003D7A31"/>
    <w:rsid w:val="003E02BB"/>
    <w:rsid w:val="003E0D6B"/>
    <w:rsid w:val="003E0DF4"/>
    <w:rsid w:val="003E103B"/>
    <w:rsid w:val="003E1485"/>
    <w:rsid w:val="003E168F"/>
    <w:rsid w:val="003E16AB"/>
    <w:rsid w:val="003E1914"/>
    <w:rsid w:val="003E1BFC"/>
    <w:rsid w:val="003E20AA"/>
    <w:rsid w:val="003E2270"/>
    <w:rsid w:val="003E248D"/>
    <w:rsid w:val="003E2551"/>
    <w:rsid w:val="003E30E7"/>
    <w:rsid w:val="003E3179"/>
    <w:rsid w:val="003E31EC"/>
    <w:rsid w:val="003E35F4"/>
    <w:rsid w:val="003E3977"/>
    <w:rsid w:val="003E3AAD"/>
    <w:rsid w:val="003E404D"/>
    <w:rsid w:val="003E41B1"/>
    <w:rsid w:val="003E4500"/>
    <w:rsid w:val="003E4866"/>
    <w:rsid w:val="003E567E"/>
    <w:rsid w:val="003E5F9E"/>
    <w:rsid w:val="003E6195"/>
    <w:rsid w:val="003E677A"/>
    <w:rsid w:val="003E677B"/>
    <w:rsid w:val="003E6B19"/>
    <w:rsid w:val="003E6D0B"/>
    <w:rsid w:val="003E6F87"/>
    <w:rsid w:val="003E70F4"/>
    <w:rsid w:val="003E7118"/>
    <w:rsid w:val="003E72B1"/>
    <w:rsid w:val="003E74D7"/>
    <w:rsid w:val="003E7631"/>
    <w:rsid w:val="003E7844"/>
    <w:rsid w:val="003E795A"/>
    <w:rsid w:val="003F078C"/>
    <w:rsid w:val="003F0AE7"/>
    <w:rsid w:val="003F0BAF"/>
    <w:rsid w:val="003F0F0C"/>
    <w:rsid w:val="003F1164"/>
    <w:rsid w:val="003F145A"/>
    <w:rsid w:val="003F1599"/>
    <w:rsid w:val="003F1DE2"/>
    <w:rsid w:val="003F1F08"/>
    <w:rsid w:val="003F2D2B"/>
    <w:rsid w:val="003F30E6"/>
    <w:rsid w:val="003F3405"/>
    <w:rsid w:val="003F3BCD"/>
    <w:rsid w:val="003F3F96"/>
    <w:rsid w:val="003F41B7"/>
    <w:rsid w:val="003F42D1"/>
    <w:rsid w:val="003F437A"/>
    <w:rsid w:val="003F45ED"/>
    <w:rsid w:val="003F592C"/>
    <w:rsid w:val="003F5BD5"/>
    <w:rsid w:val="003F5C6E"/>
    <w:rsid w:val="003F5F65"/>
    <w:rsid w:val="003F6341"/>
    <w:rsid w:val="003F6889"/>
    <w:rsid w:val="003F6ACE"/>
    <w:rsid w:val="003F6C23"/>
    <w:rsid w:val="003F7BD4"/>
    <w:rsid w:val="003F7C35"/>
    <w:rsid w:val="003F7D51"/>
    <w:rsid w:val="003F7F6B"/>
    <w:rsid w:val="004000F8"/>
    <w:rsid w:val="004000FE"/>
    <w:rsid w:val="00400486"/>
    <w:rsid w:val="004008BB"/>
    <w:rsid w:val="00400F62"/>
    <w:rsid w:val="00400FAA"/>
    <w:rsid w:val="00401135"/>
    <w:rsid w:val="004011CF"/>
    <w:rsid w:val="004013E9"/>
    <w:rsid w:val="0040169F"/>
    <w:rsid w:val="00401A58"/>
    <w:rsid w:val="00401B57"/>
    <w:rsid w:val="00401C63"/>
    <w:rsid w:val="0040248D"/>
    <w:rsid w:val="004031C4"/>
    <w:rsid w:val="004033AF"/>
    <w:rsid w:val="004036AE"/>
    <w:rsid w:val="00404059"/>
    <w:rsid w:val="004040D6"/>
    <w:rsid w:val="00404407"/>
    <w:rsid w:val="00404F5B"/>
    <w:rsid w:val="00405077"/>
    <w:rsid w:val="004052CC"/>
    <w:rsid w:val="00405405"/>
    <w:rsid w:val="0040564D"/>
    <w:rsid w:val="004056D6"/>
    <w:rsid w:val="004058A0"/>
    <w:rsid w:val="00405CA8"/>
    <w:rsid w:val="00405FC0"/>
    <w:rsid w:val="0040606F"/>
    <w:rsid w:val="004064ED"/>
    <w:rsid w:val="0040686A"/>
    <w:rsid w:val="00406A19"/>
    <w:rsid w:val="00406BD0"/>
    <w:rsid w:val="00406CB7"/>
    <w:rsid w:val="00406D7F"/>
    <w:rsid w:val="0040714F"/>
    <w:rsid w:val="004075A9"/>
    <w:rsid w:val="00407ED4"/>
    <w:rsid w:val="0041076C"/>
    <w:rsid w:val="00410BFB"/>
    <w:rsid w:val="00410D74"/>
    <w:rsid w:val="0041114F"/>
    <w:rsid w:val="0041115B"/>
    <w:rsid w:val="004117B2"/>
    <w:rsid w:val="004117B3"/>
    <w:rsid w:val="00412048"/>
    <w:rsid w:val="00412382"/>
    <w:rsid w:val="004125E7"/>
    <w:rsid w:val="00412741"/>
    <w:rsid w:val="00412D82"/>
    <w:rsid w:val="004131E8"/>
    <w:rsid w:val="004136A9"/>
    <w:rsid w:val="00413BA5"/>
    <w:rsid w:val="00413BF8"/>
    <w:rsid w:val="00413CEF"/>
    <w:rsid w:val="00413DF8"/>
    <w:rsid w:val="00414079"/>
    <w:rsid w:val="004140ED"/>
    <w:rsid w:val="00414196"/>
    <w:rsid w:val="00414369"/>
    <w:rsid w:val="004148B4"/>
    <w:rsid w:val="00414996"/>
    <w:rsid w:val="00414B7C"/>
    <w:rsid w:val="004150A9"/>
    <w:rsid w:val="0041546A"/>
    <w:rsid w:val="004155DD"/>
    <w:rsid w:val="004157D1"/>
    <w:rsid w:val="00415868"/>
    <w:rsid w:val="00415E21"/>
    <w:rsid w:val="0041619F"/>
    <w:rsid w:val="00416481"/>
    <w:rsid w:val="004164EB"/>
    <w:rsid w:val="004165A2"/>
    <w:rsid w:val="00416B9A"/>
    <w:rsid w:val="00416D79"/>
    <w:rsid w:val="00416FDD"/>
    <w:rsid w:val="004170D2"/>
    <w:rsid w:val="004172DE"/>
    <w:rsid w:val="00417795"/>
    <w:rsid w:val="00417C71"/>
    <w:rsid w:val="00417ECC"/>
    <w:rsid w:val="00417ED8"/>
    <w:rsid w:val="004200DC"/>
    <w:rsid w:val="00420496"/>
    <w:rsid w:val="004204EC"/>
    <w:rsid w:val="00420610"/>
    <w:rsid w:val="00420E90"/>
    <w:rsid w:val="0042103E"/>
    <w:rsid w:val="0042153A"/>
    <w:rsid w:val="004216FA"/>
    <w:rsid w:val="00421C2C"/>
    <w:rsid w:val="004220F3"/>
    <w:rsid w:val="0042233B"/>
    <w:rsid w:val="004224F8"/>
    <w:rsid w:val="00422580"/>
    <w:rsid w:val="00422BA9"/>
    <w:rsid w:val="00422DE1"/>
    <w:rsid w:val="00422F30"/>
    <w:rsid w:val="00422F61"/>
    <w:rsid w:val="00423BF2"/>
    <w:rsid w:val="00423E02"/>
    <w:rsid w:val="00423F2F"/>
    <w:rsid w:val="00423FBD"/>
    <w:rsid w:val="00424E5D"/>
    <w:rsid w:val="00425082"/>
    <w:rsid w:val="00425294"/>
    <w:rsid w:val="00425F9B"/>
    <w:rsid w:val="0042635D"/>
    <w:rsid w:val="004264A8"/>
    <w:rsid w:val="004266D0"/>
    <w:rsid w:val="00426831"/>
    <w:rsid w:val="00426BB7"/>
    <w:rsid w:val="00426C33"/>
    <w:rsid w:val="0042750B"/>
    <w:rsid w:val="004276CA"/>
    <w:rsid w:val="0042777D"/>
    <w:rsid w:val="00427FA2"/>
    <w:rsid w:val="00430406"/>
    <w:rsid w:val="00430441"/>
    <w:rsid w:val="0043044B"/>
    <w:rsid w:val="004305D9"/>
    <w:rsid w:val="00430F83"/>
    <w:rsid w:val="004310C0"/>
    <w:rsid w:val="0043112F"/>
    <w:rsid w:val="00431804"/>
    <w:rsid w:val="00431949"/>
    <w:rsid w:val="00431A5E"/>
    <w:rsid w:val="00431FF0"/>
    <w:rsid w:val="00432079"/>
    <w:rsid w:val="00432400"/>
    <w:rsid w:val="004325A6"/>
    <w:rsid w:val="004328FC"/>
    <w:rsid w:val="00432F7A"/>
    <w:rsid w:val="0043300D"/>
    <w:rsid w:val="00433140"/>
    <w:rsid w:val="004335AD"/>
    <w:rsid w:val="00433717"/>
    <w:rsid w:val="0043406A"/>
    <w:rsid w:val="004340EB"/>
    <w:rsid w:val="00434551"/>
    <w:rsid w:val="004347DA"/>
    <w:rsid w:val="00434860"/>
    <w:rsid w:val="004348A7"/>
    <w:rsid w:val="0043528E"/>
    <w:rsid w:val="004354B3"/>
    <w:rsid w:val="00435585"/>
    <w:rsid w:val="004355DE"/>
    <w:rsid w:val="0043562A"/>
    <w:rsid w:val="00435BE7"/>
    <w:rsid w:val="00435FEF"/>
    <w:rsid w:val="00436261"/>
    <w:rsid w:val="004362F3"/>
    <w:rsid w:val="0043672E"/>
    <w:rsid w:val="00436F53"/>
    <w:rsid w:val="0043754F"/>
    <w:rsid w:val="004377C3"/>
    <w:rsid w:val="00437D84"/>
    <w:rsid w:val="00437F50"/>
    <w:rsid w:val="004401B5"/>
    <w:rsid w:val="004404DF"/>
    <w:rsid w:val="0044073B"/>
    <w:rsid w:val="00440BB5"/>
    <w:rsid w:val="00440D35"/>
    <w:rsid w:val="0044131D"/>
    <w:rsid w:val="004416AB"/>
    <w:rsid w:val="0044190A"/>
    <w:rsid w:val="00441A3A"/>
    <w:rsid w:val="00441F0F"/>
    <w:rsid w:val="00441FB1"/>
    <w:rsid w:val="00442914"/>
    <w:rsid w:val="00442B49"/>
    <w:rsid w:val="00442FBF"/>
    <w:rsid w:val="00443801"/>
    <w:rsid w:val="00443993"/>
    <w:rsid w:val="00443AF1"/>
    <w:rsid w:val="00443B31"/>
    <w:rsid w:val="00443B88"/>
    <w:rsid w:val="0044487E"/>
    <w:rsid w:val="0044494E"/>
    <w:rsid w:val="0044514B"/>
    <w:rsid w:val="004453E8"/>
    <w:rsid w:val="00445636"/>
    <w:rsid w:val="00445735"/>
    <w:rsid w:val="00445A66"/>
    <w:rsid w:val="00445D97"/>
    <w:rsid w:val="00445FB6"/>
    <w:rsid w:val="004460FE"/>
    <w:rsid w:val="004461C9"/>
    <w:rsid w:val="00446532"/>
    <w:rsid w:val="00446B11"/>
    <w:rsid w:val="00446BA0"/>
    <w:rsid w:val="00446C7B"/>
    <w:rsid w:val="004471AE"/>
    <w:rsid w:val="0044731C"/>
    <w:rsid w:val="00447431"/>
    <w:rsid w:val="0044759A"/>
    <w:rsid w:val="00447636"/>
    <w:rsid w:val="00447C31"/>
    <w:rsid w:val="0045051A"/>
    <w:rsid w:val="00450568"/>
    <w:rsid w:val="004507A8"/>
    <w:rsid w:val="00450815"/>
    <w:rsid w:val="00450888"/>
    <w:rsid w:val="00450BC7"/>
    <w:rsid w:val="004517EF"/>
    <w:rsid w:val="004519BA"/>
    <w:rsid w:val="004520A9"/>
    <w:rsid w:val="004522C6"/>
    <w:rsid w:val="004524A0"/>
    <w:rsid w:val="004526D8"/>
    <w:rsid w:val="00452DAC"/>
    <w:rsid w:val="00452ED5"/>
    <w:rsid w:val="00453AF3"/>
    <w:rsid w:val="00453B93"/>
    <w:rsid w:val="00453D5A"/>
    <w:rsid w:val="00453D7F"/>
    <w:rsid w:val="00453EFC"/>
    <w:rsid w:val="0045401B"/>
    <w:rsid w:val="0045417D"/>
    <w:rsid w:val="00454260"/>
    <w:rsid w:val="004542E7"/>
    <w:rsid w:val="0045441B"/>
    <w:rsid w:val="004549FB"/>
    <w:rsid w:val="004553C8"/>
    <w:rsid w:val="0045545C"/>
    <w:rsid w:val="00455B78"/>
    <w:rsid w:val="00455B9C"/>
    <w:rsid w:val="00455FE6"/>
    <w:rsid w:val="00456052"/>
    <w:rsid w:val="00456177"/>
    <w:rsid w:val="00456250"/>
    <w:rsid w:val="00456431"/>
    <w:rsid w:val="00456BA0"/>
    <w:rsid w:val="00456D1B"/>
    <w:rsid w:val="004570AC"/>
    <w:rsid w:val="004579C3"/>
    <w:rsid w:val="00457D2E"/>
    <w:rsid w:val="00457DE6"/>
    <w:rsid w:val="00460370"/>
    <w:rsid w:val="004605F5"/>
    <w:rsid w:val="0046089E"/>
    <w:rsid w:val="004608E5"/>
    <w:rsid w:val="00460D13"/>
    <w:rsid w:val="00461181"/>
    <w:rsid w:val="00461385"/>
    <w:rsid w:val="0046144E"/>
    <w:rsid w:val="004614B3"/>
    <w:rsid w:val="00461BCE"/>
    <w:rsid w:val="00461F51"/>
    <w:rsid w:val="00462E2C"/>
    <w:rsid w:val="00462F72"/>
    <w:rsid w:val="004632CA"/>
    <w:rsid w:val="0046330B"/>
    <w:rsid w:val="00463573"/>
    <w:rsid w:val="004637FA"/>
    <w:rsid w:val="00463C95"/>
    <w:rsid w:val="00464237"/>
    <w:rsid w:val="004642CF"/>
    <w:rsid w:val="004648EC"/>
    <w:rsid w:val="004649D5"/>
    <w:rsid w:val="00464B3D"/>
    <w:rsid w:val="00464D80"/>
    <w:rsid w:val="00465137"/>
    <w:rsid w:val="004653E1"/>
    <w:rsid w:val="004654ED"/>
    <w:rsid w:val="00466511"/>
    <w:rsid w:val="0046660E"/>
    <w:rsid w:val="004666A6"/>
    <w:rsid w:val="00466BE2"/>
    <w:rsid w:val="00466C28"/>
    <w:rsid w:val="00466DA0"/>
    <w:rsid w:val="0046797E"/>
    <w:rsid w:val="00467A9E"/>
    <w:rsid w:val="00467B64"/>
    <w:rsid w:val="00467F70"/>
    <w:rsid w:val="0047005D"/>
    <w:rsid w:val="004705F0"/>
    <w:rsid w:val="0047065C"/>
    <w:rsid w:val="004715DB"/>
    <w:rsid w:val="004719CC"/>
    <w:rsid w:val="004719DC"/>
    <w:rsid w:val="00471B7C"/>
    <w:rsid w:val="00471F0C"/>
    <w:rsid w:val="004720E2"/>
    <w:rsid w:val="004722E5"/>
    <w:rsid w:val="00472366"/>
    <w:rsid w:val="00472877"/>
    <w:rsid w:val="00472942"/>
    <w:rsid w:val="00472C78"/>
    <w:rsid w:val="00472D85"/>
    <w:rsid w:val="00473823"/>
    <w:rsid w:val="0047416C"/>
    <w:rsid w:val="0047429F"/>
    <w:rsid w:val="004745A8"/>
    <w:rsid w:val="004749F8"/>
    <w:rsid w:val="00474CB2"/>
    <w:rsid w:val="00474FD6"/>
    <w:rsid w:val="0047560E"/>
    <w:rsid w:val="00475B85"/>
    <w:rsid w:val="00475C60"/>
    <w:rsid w:val="004762D9"/>
    <w:rsid w:val="00476F36"/>
    <w:rsid w:val="00477E4D"/>
    <w:rsid w:val="00477F3D"/>
    <w:rsid w:val="0048062F"/>
    <w:rsid w:val="00480775"/>
    <w:rsid w:val="00480785"/>
    <w:rsid w:val="004808DD"/>
    <w:rsid w:val="00480EC3"/>
    <w:rsid w:val="004810C3"/>
    <w:rsid w:val="0048110F"/>
    <w:rsid w:val="00481723"/>
    <w:rsid w:val="00481C2F"/>
    <w:rsid w:val="00481E3B"/>
    <w:rsid w:val="00482240"/>
    <w:rsid w:val="004822CD"/>
    <w:rsid w:val="0048260B"/>
    <w:rsid w:val="00482B78"/>
    <w:rsid w:val="004833E3"/>
    <w:rsid w:val="0048365A"/>
    <w:rsid w:val="00483899"/>
    <w:rsid w:val="0048390B"/>
    <w:rsid w:val="00483C5E"/>
    <w:rsid w:val="00483F29"/>
    <w:rsid w:val="00483FDC"/>
    <w:rsid w:val="0048401A"/>
    <w:rsid w:val="00484454"/>
    <w:rsid w:val="00484D57"/>
    <w:rsid w:val="00484DC1"/>
    <w:rsid w:val="00484F57"/>
    <w:rsid w:val="0048508B"/>
    <w:rsid w:val="004854D0"/>
    <w:rsid w:val="0048558A"/>
    <w:rsid w:val="00485DF5"/>
    <w:rsid w:val="00485F86"/>
    <w:rsid w:val="00485FB9"/>
    <w:rsid w:val="00485FF4"/>
    <w:rsid w:val="0048606D"/>
    <w:rsid w:val="004860A8"/>
    <w:rsid w:val="0048665D"/>
    <w:rsid w:val="00486C01"/>
    <w:rsid w:val="00487448"/>
    <w:rsid w:val="00487AE0"/>
    <w:rsid w:val="00487BC9"/>
    <w:rsid w:val="00487EA6"/>
    <w:rsid w:val="00490207"/>
    <w:rsid w:val="0049020E"/>
    <w:rsid w:val="00490A9F"/>
    <w:rsid w:val="00490C9B"/>
    <w:rsid w:val="00490CB7"/>
    <w:rsid w:val="0049124A"/>
    <w:rsid w:val="004916B8"/>
    <w:rsid w:val="00491741"/>
    <w:rsid w:val="00491B78"/>
    <w:rsid w:val="004923BB"/>
    <w:rsid w:val="004924CC"/>
    <w:rsid w:val="00493317"/>
    <w:rsid w:val="00493365"/>
    <w:rsid w:val="004935C5"/>
    <w:rsid w:val="0049368F"/>
    <w:rsid w:val="004938CA"/>
    <w:rsid w:val="0049394C"/>
    <w:rsid w:val="00493954"/>
    <w:rsid w:val="00493DAC"/>
    <w:rsid w:val="00494148"/>
    <w:rsid w:val="00494555"/>
    <w:rsid w:val="00494953"/>
    <w:rsid w:val="004952AF"/>
    <w:rsid w:val="00495835"/>
    <w:rsid w:val="00495979"/>
    <w:rsid w:val="004959BB"/>
    <w:rsid w:val="00495C04"/>
    <w:rsid w:val="00496631"/>
    <w:rsid w:val="0049688F"/>
    <w:rsid w:val="00496ADB"/>
    <w:rsid w:val="004976C3"/>
    <w:rsid w:val="004979BA"/>
    <w:rsid w:val="00497BB2"/>
    <w:rsid w:val="004A030E"/>
    <w:rsid w:val="004A054B"/>
    <w:rsid w:val="004A05FA"/>
    <w:rsid w:val="004A074A"/>
    <w:rsid w:val="004A0B90"/>
    <w:rsid w:val="004A0C45"/>
    <w:rsid w:val="004A0F2E"/>
    <w:rsid w:val="004A0F58"/>
    <w:rsid w:val="004A1017"/>
    <w:rsid w:val="004A1177"/>
    <w:rsid w:val="004A141E"/>
    <w:rsid w:val="004A14BA"/>
    <w:rsid w:val="004A2197"/>
    <w:rsid w:val="004A2A4B"/>
    <w:rsid w:val="004A2AF2"/>
    <w:rsid w:val="004A2B19"/>
    <w:rsid w:val="004A2EDB"/>
    <w:rsid w:val="004A311C"/>
    <w:rsid w:val="004A33D6"/>
    <w:rsid w:val="004A3514"/>
    <w:rsid w:val="004A4018"/>
    <w:rsid w:val="004A4288"/>
    <w:rsid w:val="004A463B"/>
    <w:rsid w:val="004A46E8"/>
    <w:rsid w:val="004A48CE"/>
    <w:rsid w:val="004A4AF6"/>
    <w:rsid w:val="004A4DBA"/>
    <w:rsid w:val="004A4E99"/>
    <w:rsid w:val="004A4ECC"/>
    <w:rsid w:val="004A5454"/>
    <w:rsid w:val="004A58F2"/>
    <w:rsid w:val="004A5B52"/>
    <w:rsid w:val="004A5B94"/>
    <w:rsid w:val="004A6750"/>
    <w:rsid w:val="004A69D1"/>
    <w:rsid w:val="004A6E96"/>
    <w:rsid w:val="004A7578"/>
    <w:rsid w:val="004A76A9"/>
    <w:rsid w:val="004A76C6"/>
    <w:rsid w:val="004A799F"/>
    <w:rsid w:val="004B0BCF"/>
    <w:rsid w:val="004B0D35"/>
    <w:rsid w:val="004B0DD4"/>
    <w:rsid w:val="004B0EB4"/>
    <w:rsid w:val="004B0EC5"/>
    <w:rsid w:val="004B1457"/>
    <w:rsid w:val="004B1E7E"/>
    <w:rsid w:val="004B2425"/>
    <w:rsid w:val="004B25D8"/>
    <w:rsid w:val="004B2AA5"/>
    <w:rsid w:val="004B2C8C"/>
    <w:rsid w:val="004B3C0F"/>
    <w:rsid w:val="004B3D01"/>
    <w:rsid w:val="004B3D86"/>
    <w:rsid w:val="004B437E"/>
    <w:rsid w:val="004B43D3"/>
    <w:rsid w:val="004B47C3"/>
    <w:rsid w:val="004B47F9"/>
    <w:rsid w:val="004B4FD9"/>
    <w:rsid w:val="004B50EF"/>
    <w:rsid w:val="004B51B6"/>
    <w:rsid w:val="004B5475"/>
    <w:rsid w:val="004B58BB"/>
    <w:rsid w:val="004B5DB2"/>
    <w:rsid w:val="004B5F20"/>
    <w:rsid w:val="004B61EA"/>
    <w:rsid w:val="004B6584"/>
    <w:rsid w:val="004B6642"/>
    <w:rsid w:val="004B668C"/>
    <w:rsid w:val="004B6834"/>
    <w:rsid w:val="004B6D5A"/>
    <w:rsid w:val="004B6FB3"/>
    <w:rsid w:val="004B7048"/>
    <w:rsid w:val="004B706F"/>
    <w:rsid w:val="004B7336"/>
    <w:rsid w:val="004B7A1F"/>
    <w:rsid w:val="004B7AFD"/>
    <w:rsid w:val="004B7E83"/>
    <w:rsid w:val="004B7E8F"/>
    <w:rsid w:val="004C008C"/>
    <w:rsid w:val="004C032A"/>
    <w:rsid w:val="004C032D"/>
    <w:rsid w:val="004C03B5"/>
    <w:rsid w:val="004C0447"/>
    <w:rsid w:val="004C04B8"/>
    <w:rsid w:val="004C0992"/>
    <w:rsid w:val="004C0CED"/>
    <w:rsid w:val="004C10CA"/>
    <w:rsid w:val="004C13DD"/>
    <w:rsid w:val="004C2835"/>
    <w:rsid w:val="004C2D78"/>
    <w:rsid w:val="004C3685"/>
    <w:rsid w:val="004C36B4"/>
    <w:rsid w:val="004C3832"/>
    <w:rsid w:val="004C3B94"/>
    <w:rsid w:val="004C3DDB"/>
    <w:rsid w:val="004C418D"/>
    <w:rsid w:val="004C429E"/>
    <w:rsid w:val="004C444F"/>
    <w:rsid w:val="004C4751"/>
    <w:rsid w:val="004C484E"/>
    <w:rsid w:val="004C4904"/>
    <w:rsid w:val="004C4B57"/>
    <w:rsid w:val="004C4FF7"/>
    <w:rsid w:val="004C500D"/>
    <w:rsid w:val="004C5521"/>
    <w:rsid w:val="004C5E0E"/>
    <w:rsid w:val="004C5F06"/>
    <w:rsid w:val="004C6164"/>
    <w:rsid w:val="004C62CE"/>
    <w:rsid w:val="004C64DE"/>
    <w:rsid w:val="004C67ED"/>
    <w:rsid w:val="004C68A8"/>
    <w:rsid w:val="004C6ACC"/>
    <w:rsid w:val="004C6BB5"/>
    <w:rsid w:val="004C6DAD"/>
    <w:rsid w:val="004C7365"/>
    <w:rsid w:val="004C7CEE"/>
    <w:rsid w:val="004C7D90"/>
    <w:rsid w:val="004C7ED5"/>
    <w:rsid w:val="004D0360"/>
    <w:rsid w:val="004D1491"/>
    <w:rsid w:val="004D1AC6"/>
    <w:rsid w:val="004D20B5"/>
    <w:rsid w:val="004D269B"/>
    <w:rsid w:val="004D26EC"/>
    <w:rsid w:val="004D27D6"/>
    <w:rsid w:val="004D2837"/>
    <w:rsid w:val="004D2CF8"/>
    <w:rsid w:val="004D30D5"/>
    <w:rsid w:val="004D3A3C"/>
    <w:rsid w:val="004D3DBF"/>
    <w:rsid w:val="004D3F25"/>
    <w:rsid w:val="004D40C8"/>
    <w:rsid w:val="004D42F6"/>
    <w:rsid w:val="004D45FF"/>
    <w:rsid w:val="004D48C6"/>
    <w:rsid w:val="004D6476"/>
    <w:rsid w:val="004D65DF"/>
    <w:rsid w:val="004D69BE"/>
    <w:rsid w:val="004D6B55"/>
    <w:rsid w:val="004D70CC"/>
    <w:rsid w:val="004D73F1"/>
    <w:rsid w:val="004D7643"/>
    <w:rsid w:val="004D7A16"/>
    <w:rsid w:val="004D7E6A"/>
    <w:rsid w:val="004E00B0"/>
    <w:rsid w:val="004E00F9"/>
    <w:rsid w:val="004E04E0"/>
    <w:rsid w:val="004E0EAA"/>
    <w:rsid w:val="004E0EE7"/>
    <w:rsid w:val="004E0F51"/>
    <w:rsid w:val="004E11A7"/>
    <w:rsid w:val="004E1279"/>
    <w:rsid w:val="004E1D56"/>
    <w:rsid w:val="004E1E6E"/>
    <w:rsid w:val="004E293E"/>
    <w:rsid w:val="004E2BA4"/>
    <w:rsid w:val="004E2FAD"/>
    <w:rsid w:val="004E334D"/>
    <w:rsid w:val="004E33B6"/>
    <w:rsid w:val="004E377B"/>
    <w:rsid w:val="004E402D"/>
    <w:rsid w:val="004E4277"/>
    <w:rsid w:val="004E4699"/>
    <w:rsid w:val="004E482F"/>
    <w:rsid w:val="004E4DB8"/>
    <w:rsid w:val="004E4F40"/>
    <w:rsid w:val="004E594A"/>
    <w:rsid w:val="004E5D16"/>
    <w:rsid w:val="004E5F78"/>
    <w:rsid w:val="004E6A57"/>
    <w:rsid w:val="004E6CF6"/>
    <w:rsid w:val="004E6DE1"/>
    <w:rsid w:val="004E7094"/>
    <w:rsid w:val="004E70DF"/>
    <w:rsid w:val="004E725A"/>
    <w:rsid w:val="004E7543"/>
    <w:rsid w:val="004E795D"/>
    <w:rsid w:val="004E7ACD"/>
    <w:rsid w:val="004E7C91"/>
    <w:rsid w:val="004E7D83"/>
    <w:rsid w:val="004E7F50"/>
    <w:rsid w:val="004F01D2"/>
    <w:rsid w:val="004F0202"/>
    <w:rsid w:val="004F0A6A"/>
    <w:rsid w:val="004F0AF3"/>
    <w:rsid w:val="004F0C1D"/>
    <w:rsid w:val="004F0D72"/>
    <w:rsid w:val="004F0E6E"/>
    <w:rsid w:val="004F180D"/>
    <w:rsid w:val="004F1878"/>
    <w:rsid w:val="004F1A03"/>
    <w:rsid w:val="004F1B22"/>
    <w:rsid w:val="004F1F08"/>
    <w:rsid w:val="004F2063"/>
    <w:rsid w:val="004F213D"/>
    <w:rsid w:val="004F2640"/>
    <w:rsid w:val="004F31F1"/>
    <w:rsid w:val="004F348F"/>
    <w:rsid w:val="004F39D0"/>
    <w:rsid w:val="004F3A52"/>
    <w:rsid w:val="004F3CF1"/>
    <w:rsid w:val="004F3E0D"/>
    <w:rsid w:val="004F3E5E"/>
    <w:rsid w:val="004F3F57"/>
    <w:rsid w:val="004F41EF"/>
    <w:rsid w:val="004F420E"/>
    <w:rsid w:val="004F421C"/>
    <w:rsid w:val="004F4338"/>
    <w:rsid w:val="004F474C"/>
    <w:rsid w:val="004F496D"/>
    <w:rsid w:val="004F5115"/>
    <w:rsid w:val="004F5259"/>
    <w:rsid w:val="004F5323"/>
    <w:rsid w:val="004F54A7"/>
    <w:rsid w:val="004F5549"/>
    <w:rsid w:val="004F5C99"/>
    <w:rsid w:val="004F6896"/>
    <w:rsid w:val="004F6995"/>
    <w:rsid w:val="004F6D69"/>
    <w:rsid w:val="004F6E4A"/>
    <w:rsid w:val="004F774F"/>
    <w:rsid w:val="004F7863"/>
    <w:rsid w:val="004F79B3"/>
    <w:rsid w:val="004F7A16"/>
    <w:rsid w:val="004F7D88"/>
    <w:rsid w:val="00500142"/>
    <w:rsid w:val="0050016A"/>
    <w:rsid w:val="005005BE"/>
    <w:rsid w:val="00500953"/>
    <w:rsid w:val="00500ED0"/>
    <w:rsid w:val="005014DB"/>
    <w:rsid w:val="0050164D"/>
    <w:rsid w:val="0050165D"/>
    <w:rsid w:val="005017FE"/>
    <w:rsid w:val="00501A11"/>
    <w:rsid w:val="00501D83"/>
    <w:rsid w:val="00501EA1"/>
    <w:rsid w:val="0050204B"/>
    <w:rsid w:val="00502EAE"/>
    <w:rsid w:val="00503573"/>
    <w:rsid w:val="0050369F"/>
    <w:rsid w:val="00503A77"/>
    <w:rsid w:val="00504096"/>
    <w:rsid w:val="00504485"/>
    <w:rsid w:val="00504CA1"/>
    <w:rsid w:val="00504F56"/>
    <w:rsid w:val="00505830"/>
    <w:rsid w:val="005059D2"/>
    <w:rsid w:val="00505B08"/>
    <w:rsid w:val="005063D6"/>
    <w:rsid w:val="00506546"/>
    <w:rsid w:val="00506CB9"/>
    <w:rsid w:val="0050740B"/>
    <w:rsid w:val="00507544"/>
    <w:rsid w:val="005076F7"/>
    <w:rsid w:val="00507791"/>
    <w:rsid w:val="00507E88"/>
    <w:rsid w:val="0051002A"/>
    <w:rsid w:val="0051086A"/>
    <w:rsid w:val="00510A93"/>
    <w:rsid w:val="00510BEF"/>
    <w:rsid w:val="0051130C"/>
    <w:rsid w:val="00511668"/>
    <w:rsid w:val="00511A65"/>
    <w:rsid w:val="00511B54"/>
    <w:rsid w:val="00511E5B"/>
    <w:rsid w:val="00511E8E"/>
    <w:rsid w:val="005122B3"/>
    <w:rsid w:val="005126ED"/>
    <w:rsid w:val="00512FB1"/>
    <w:rsid w:val="005131D9"/>
    <w:rsid w:val="00513735"/>
    <w:rsid w:val="00513802"/>
    <w:rsid w:val="0051397A"/>
    <w:rsid w:val="00513AE3"/>
    <w:rsid w:val="00513B99"/>
    <w:rsid w:val="00513D6A"/>
    <w:rsid w:val="00513EA8"/>
    <w:rsid w:val="0051406C"/>
    <w:rsid w:val="005143A5"/>
    <w:rsid w:val="00514961"/>
    <w:rsid w:val="005149B3"/>
    <w:rsid w:val="00514B93"/>
    <w:rsid w:val="00514F96"/>
    <w:rsid w:val="005150F2"/>
    <w:rsid w:val="0051591F"/>
    <w:rsid w:val="00515F60"/>
    <w:rsid w:val="0051606A"/>
    <w:rsid w:val="00517EA3"/>
    <w:rsid w:val="005203CF"/>
    <w:rsid w:val="0052070B"/>
    <w:rsid w:val="00520C39"/>
    <w:rsid w:val="00520CE3"/>
    <w:rsid w:val="005216E7"/>
    <w:rsid w:val="00521704"/>
    <w:rsid w:val="00521759"/>
    <w:rsid w:val="00521858"/>
    <w:rsid w:val="0052188A"/>
    <w:rsid w:val="00521927"/>
    <w:rsid w:val="00521C7E"/>
    <w:rsid w:val="00522557"/>
    <w:rsid w:val="00522631"/>
    <w:rsid w:val="005226F6"/>
    <w:rsid w:val="005227F0"/>
    <w:rsid w:val="0052297B"/>
    <w:rsid w:val="00522FBA"/>
    <w:rsid w:val="005232CF"/>
    <w:rsid w:val="00523309"/>
    <w:rsid w:val="00523482"/>
    <w:rsid w:val="00523A1F"/>
    <w:rsid w:val="00523A3C"/>
    <w:rsid w:val="00523AFC"/>
    <w:rsid w:val="005256C7"/>
    <w:rsid w:val="00525922"/>
    <w:rsid w:val="00525A50"/>
    <w:rsid w:val="0052643D"/>
    <w:rsid w:val="0052658E"/>
    <w:rsid w:val="00526789"/>
    <w:rsid w:val="00526A28"/>
    <w:rsid w:val="00526AF7"/>
    <w:rsid w:val="00527506"/>
    <w:rsid w:val="00527533"/>
    <w:rsid w:val="005275BC"/>
    <w:rsid w:val="00527C39"/>
    <w:rsid w:val="00527C7D"/>
    <w:rsid w:val="005301FD"/>
    <w:rsid w:val="005302C4"/>
    <w:rsid w:val="005303C4"/>
    <w:rsid w:val="005309C4"/>
    <w:rsid w:val="00530BA1"/>
    <w:rsid w:val="00530C60"/>
    <w:rsid w:val="0053134B"/>
    <w:rsid w:val="00531436"/>
    <w:rsid w:val="00531447"/>
    <w:rsid w:val="00531931"/>
    <w:rsid w:val="00531A9D"/>
    <w:rsid w:val="00532088"/>
    <w:rsid w:val="005320F4"/>
    <w:rsid w:val="00532536"/>
    <w:rsid w:val="0053271E"/>
    <w:rsid w:val="00532B4F"/>
    <w:rsid w:val="00532D30"/>
    <w:rsid w:val="00533247"/>
    <w:rsid w:val="005334D6"/>
    <w:rsid w:val="0053364D"/>
    <w:rsid w:val="00533964"/>
    <w:rsid w:val="005340B5"/>
    <w:rsid w:val="005343F7"/>
    <w:rsid w:val="005346C9"/>
    <w:rsid w:val="005347C9"/>
    <w:rsid w:val="00534AAC"/>
    <w:rsid w:val="00534D1F"/>
    <w:rsid w:val="00534D8B"/>
    <w:rsid w:val="00534EAE"/>
    <w:rsid w:val="00534F6F"/>
    <w:rsid w:val="00535048"/>
    <w:rsid w:val="00535331"/>
    <w:rsid w:val="00535583"/>
    <w:rsid w:val="00535682"/>
    <w:rsid w:val="00536787"/>
    <w:rsid w:val="005367C9"/>
    <w:rsid w:val="00536CFF"/>
    <w:rsid w:val="00536F5C"/>
    <w:rsid w:val="00536F85"/>
    <w:rsid w:val="005370AC"/>
    <w:rsid w:val="00537762"/>
    <w:rsid w:val="00537894"/>
    <w:rsid w:val="00537D16"/>
    <w:rsid w:val="00540A85"/>
    <w:rsid w:val="00541E74"/>
    <w:rsid w:val="00541F52"/>
    <w:rsid w:val="0054200B"/>
    <w:rsid w:val="00542862"/>
    <w:rsid w:val="00542D1D"/>
    <w:rsid w:val="00542D36"/>
    <w:rsid w:val="00542EA8"/>
    <w:rsid w:val="00542F84"/>
    <w:rsid w:val="0054300F"/>
    <w:rsid w:val="005430D2"/>
    <w:rsid w:val="0054363E"/>
    <w:rsid w:val="0054369C"/>
    <w:rsid w:val="00543773"/>
    <w:rsid w:val="00543BA7"/>
    <w:rsid w:val="00543F5D"/>
    <w:rsid w:val="00543FBB"/>
    <w:rsid w:val="005441FC"/>
    <w:rsid w:val="00544253"/>
    <w:rsid w:val="005442D1"/>
    <w:rsid w:val="0054436E"/>
    <w:rsid w:val="00545059"/>
    <w:rsid w:val="0054539C"/>
    <w:rsid w:val="00545461"/>
    <w:rsid w:val="005458EB"/>
    <w:rsid w:val="00545D79"/>
    <w:rsid w:val="0054635C"/>
    <w:rsid w:val="005464E5"/>
    <w:rsid w:val="00546598"/>
    <w:rsid w:val="00546B64"/>
    <w:rsid w:val="00546DF2"/>
    <w:rsid w:val="0054775B"/>
    <w:rsid w:val="00547973"/>
    <w:rsid w:val="00547AD4"/>
    <w:rsid w:val="00547E94"/>
    <w:rsid w:val="00547F23"/>
    <w:rsid w:val="00550943"/>
    <w:rsid w:val="005509EC"/>
    <w:rsid w:val="00550D14"/>
    <w:rsid w:val="00550FD2"/>
    <w:rsid w:val="005510F5"/>
    <w:rsid w:val="005511CD"/>
    <w:rsid w:val="00551316"/>
    <w:rsid w:val="0055151A"/>
    <w:rsid w:val="0055172F"/>
    <w:rsid w:val="0055178E"/>
    <w:rsid w:val="00552574"/>
    <w:rsid w:val="005526FB"/>
    <w:rsid w:val="00552BD9"/>
    <w:rsid w:val="00552F9D"/>
    <w:rsid w:val="00553387"/>
    <w:rsid w:val="0055345E"/>
    <w:rsid w:val="00553465"/>
    <w:rsid w:val="005541B2"/>
    <w:rsid w:val="005541DC"/>
    <w:rsid w:val="005558D7"/>
    <w:rsid w:val="0055598A"/>
    <w:rsid w:val="00555FFC"/>
    <w:rsid w:val="005561FD"/>
    <w:rsid w:val="0055629E"/>
    <w:rsid w:val="005563B4"/>
    <w:rsid w:val="005564E8"/>
    <w:rsid w:val="00557302"/>
    <w:rsid w:val="00557969"/>
    <w:rsid w:val="00557989"/>
    <w:rsid w:val="00557CCC"/>
    <w:rsid w:val="0056096F"/>
    <w:rsid w:val="0056181F"/>
    <w:rsid w:val="0056184B"/>
    <w:rsid w:val="00561B82"/>
    <w:rsid w:val="00561CC0"/>
    <w:rsid w:val="0056258B"/>
    <w:rsid w:val="005627E5"/>
    <w:rsid w:val="00562A71"/>
    <w:rsid w:val="00562AB4"/>
    <w:rsid w:val="00562CC3"/>
    <w:rsid w:val="0056326F"/>
    <w:rsid w:val="0056349A"/>
    <w:rsid w:val="00563847"/>
    <w:rsid w:val="00563C01"/>
    <w:rsid w:val="00563CDA"/>
    <w:rsid w:val="00563EAB"/>
    <w:rsid w:val="005642E0"/>
    <w:rsid w:val="00564533"/>
    <w:rsid w:val="00564743"/>
    <w:rsid w:val="00564B6D"/>
    <w:rsid w:val="00564E0E"/>
    <w:rsid w:val="00564E43"/>
    <w:rsid w:val="0056500D"/>
    <w:rsid w:val="00565061"/>
    <w:rsid w:val="0056530D"/>
    <w:rsid w:val="00565585"/>
    <w:rsid w:val="00565E3D"/>
    <w:rsid w:val="00566596"/>
    <w:rsid w:val="0056743C"/>
    <w:rsid w:val="005675F2"/>
    <w:rsid w:val="0056763A"/>
    <w:rsid w:val="005700B3"/>
    <w:rsid w:val="0057067C"/>
    <w:rsid w:val="00570A2B"/>
    <w:rsid w:val="00570B5E"/>
    <w:rsid w:val="00570BE4"/>
    <w:rsid w:val="00570CCF"/>
    <w:rsid w:val="00570DFA"/>
    <w:rsid w:val="0057102E"/>
    <w:rsid w:val="005711F1"/>
    <w:rsid w:val="005712EB"/>
    <w:rsid w:val="0057146B"/>
    <w:rsid w:val="0057174B"/>
    <w:rsid w:val="00571DBE"/>
    <w:rsid w:val="00571FE6"/>
    <w:rsid w:val="00572197"/>
    <w:rsid w:val="00572888"/>
    <w:rsid w:val="00572AAC"/>
    <w:rsid w:val="00572CE5"/>
    <w:rsid w:val="00573B26"/>
    <w:rsid w:val="00573D94"/>
    <w:rsid w:val="00573E90"/>
    <w:rsid w:val="00573F32"/>
    <w:rsid w:val="00574161"/>
    <w:rsid w:val="0057426B"/>
    <w:rsid w:val="005745FF"/>
    <w:rsid w:val="005746BD"/>
    <w:rsid w:val="0057477A"/>
    <w:rsid w:val="00574905"/>
    <w:rsid w:val="00574A71"/>
    <w:rsid w:val="00575073"/>
    <w:rsid w:val="00575671"/>
    <w:rsid w:val="0057568C"/>
    <w:rsid w:val="0057573A"/>
    <w:rsid w:val="00575AC8"/>
    <w:rsid w:val="00575CBB"/>
    <w:rsid w:val="00577044"/>
    <w:rsid w:val="0057718D"/>
    <w:rsid w:val="0057724B"/>
    <w:rsid w:val="0058032A"/>
    <w:rsid w:val="005804D4"/>
    <w:rsid w:val="0058061B"/>
    <w:rsid w:val="005806F7"/>
    <w:rsid w:val="005812D6"/>
    <w:rsid w:val="005815D8"/>
    <w:rsid w:val="00581944"/>
    <w:rsid w:val="00581B46"/>
    <w:rsid w:val="00582A66"/>
    <w:rsid w:val="00583034"/>
    <w:rsid w:val="005830B6"/>
    <w:rsid w:val="00583236"/>
    <w:rsid w:val="005834F1"/>
    <w:rsid w:val="00583923"/>
    <w:rsid w:val="00583E6B"/>
    <w:rsid w:val="00583F48"/>
    <w:rsid w:val="00583FF1"/>
    <w:rsid w:val="0058519C"/>
    <w:rsid w:val="00585733"/>
    <w:rsid w:val="00585A42"/>
    <w:rsid w:val="00585B3A"/>
    <w:rsid w:val="00585CBE"/>
    <w:rsid w:val="00585F66"/>
    <w:rsid w:val="005867BC"/>
    <w:rsid w:val="00586AF3"/>
    <w:rsid w:val="00586B6C"/>
    <w:rsid w:val="005872BC"/>
    <w:rsid w:val="00587479"/>
    <w:rsid w:val="00587625"/>
    <w:rsid w:val="00587AFB"/>
    <w:rsid w:val="00587DCF"/>
    <w:rsid w:val="0059011F"/>
    <w:rsid w:val="005904AF"/>
    <w:rsid w:val="00590665"/>
    <w:rsid w:val="0059075C"/>
    <w:rsid w:val="00590CEA"/>
    <w:rsid w:val="00590F3A"/>
    <w:rsid w:val="005911C6"/>
    <w:rsid w:val="0059138F"/>
    <w:rsid w:val="0059158B"/>
    <w:rsid w:val="00591A0C"/>
    <w:rsid w:val="00591F26"/>
    <w:rsid w:val="00591F45"/>
    <w:rsid w:val="005923EE"/>
    <w:rsid w:val="005924A9"/>
    <w:rsid w:val="0059259A"/>
    <w:rsid w:val="00592838"/>
    <w:rsid w:val="00592A46"/>
    <w:rsid w:val="00592BF3"/>
    <w:rsid w:val="00593227"/>
    <w:rsid w:val="00593417"/>
    <w:rsid w:val="005934DF"/>
    <w:rsid w:val="00593AFB"/>
    <w:rsid w:val="00593C16"/>
    <w:rsid w:val="00593D61"/>
    <w:rsid w:val="00593EB7"/>
    <w:rsid w:val="00593FF9"/>
    <w:rsid w:val="00594321"/>
    <w:rsid w:val="005943FF"/>
    <w:rsid w:val="00594EB4"/>
    <w:rsid w:val="0059508A"/>
    <w:rsid w:val="00595888"/>
    <w:rsid w:val="00595D74"/>
    <w:rsid w:val="00595DAB"/>
    <w:rsid w:val="00596279"/>
    <w:rsid w:val="0059647D"/>
    <w:rsid w:val="0059685B"/>
    <w:rsid w:val="0059692C"/>
    <w:rsid w:val="00596FEF"/>
    <w:rsid w:val="0059711F"/>
    <w:rsid w:val="005971C2"/>
    <w:rsid w:val="005971D0"/>
    <w:rsid w:val="005973ED"/>
    <w:rsid w:val="0059745F"/>
    <w:rsid w:val="0059753A"/>
    <w:rsid w:val="005979E2"/>
    <w:rsid w:val="005A0047"/>
    <w:rsid w:val="005A03F3"/>
    <w:rsid w:val="005A070F"/>
    <w:rsid w:val="005A0783"/>
    <w:rsid w:val="005A0791"/>
    <w:rsid w:val="005A0F5D"/>
    <w:rsid w:val="005A1242"/>
    <w:rsid w:val="005A1431"/>
    <w:rsid w:val="005A1488"/>
    <w:rsid w:val="005A15CC"/>
    <w:rsid w:val="005A1B7F"/>
    <w:rsid w:val="005A1E9C"/>
    <w:rsid w:val="005A1ECA"/>
    <w:rsid w:val="005A2446"/>
    <w:rsid w:val="005A26DB"/>
    <w:rsid w:val="005A2894"/>
    <w:rsid w:val="005A29E3"/>
    <w:rsid w:val="005A3A7F"/>
    <w:rsid w:val="005A428F"/>
    <w:rsid w:val="005A42F3"/>
    <w:rsid w:val="005A43E8"/>
    <w:rsid w:val="005A472A"/>
    <w:rsid w:val="005A479D"/>
    <w:rsid w:val="005A4AF5"/>
    <w:rsid w:val="005A4FB6"/>
    <w:rsid w:val="005A54E7"/>
    <w:rsid w:val="005A5569"/>
    <w:rsid w:val="005A5BD3"/>
    <w:rsid w:val="005A5DAB"/>
    <w:rsid w:val="005A61DE"/>
    <w:rsid w:val="005A68B3"/>
    <w:rsid w:val="005A6A97"/>
    <w:rsid w:val="005A7028"/>
    <w:rsid w:val="005A77C9"/>
    <w:rsid w:val="005A7D6A"/>
    <w:rsid w:val="005B0356"/>
    <w:rsid w:val="005B04A4"/>
    <w:rsid w:val="005B0523"/>
    <w:rsid w:val="005B06A6"/>
    <w:rsid w:val="005B0D7C"/>
    <w:rsid w:val="005B10C7"/>
    <w:rsid w:val="005B141A"/>
    <w:rsid w:val="005B15DF"/>
    <w:rsid w:val="005B1A46"/>
    <w:rsid w:val="005B20DC"/>
    <w:rsid w:val="005B20F1"/>
    <w:rsid w:val="005B23D7"/>
    <w:rsid w:val="005B2462"/>
    <w:rsid w:val="005B386A"/>
    <w:rsid w:val="005B3E83"/>
    <w:rsid w:val="005B3ED9"/>
    <w:rsid w:val="005B463D"/>
    <w:rsid w:val="005B48D0"/>
    <w:rsid w:val="005B4C14"/>
    <w:rsid w:val="005B4C16"/>
    <w:rsid w:val="005B55EF"/>
    <w:rsid w:val="005B5793"/>
    <w:rsid w:val="005B5A92"/>
    <w:rsid w:val="005B5C9E"/>
    <w:rsid w:val="005B61F3"/>
    <w:rsid w:val="005B67CE"/>
    <w:rsid w:val="005B6E55"/>
    <w:rsid w:val="005B70A9"/>
    <w:rsid w:val="005B72E5"/>
    <w:rsid w:val="005B7352"/>
    <w:rsid w:val="005B73A1"/>
    <w:rsid w:val="005B75EB"/>
    <w:rsid w:val="005B7D1A"/>
    <w:rsid w:val="005C0223"/>
    <w:rsid w:val="005C058A"/>
    <w:rsid w:val="005C0629"/>
    <w:rsid w:val="005C0A11"/>
    <w:rsid w:val="005C0C54"/>
    <w:rsid w:val="005C0DC1"/>
    <w:rsid w:val="005C11BA"/>
    <w:rsid w:val="005C1260"/>
    <w:rsid w:val="005C1EA8"/>
    <w:rsid w:val="005C20BF"/>
    <w:rsid w:val="005C219C"/>
    <w:rsid w:val="005C2256"/>
    <w:rsid w:val="005C247A"/>
    <w:rsid w:val="005C24F3"/>
    <w:rsid w:val="005C27DE"/>
    <w:rsid w:val="005C2CA4"/>
    <w:rsid w:val="005C31AA"/>
    <w:rsid w:val="005C3668"/>
    <w:rsid w:val="005C39B8"/>
    <w:rsid w:val="005C3C4A"/>
    <w:rsid w:val="005C3C83"/>
    <w:rsid w:val="005C4D04"/>
    <w:rsid w:val="005C501D"/>
    <w:rsid w:val="005C5542"/>
    <w:rsid w:val="005C55CB"/>
    <w:rsid w:val="005C5C05"/>
    <w:rsid w:val="005C601D"/>
    <w:rsid w:val="005C6148"/>
    <w:rsid w:val="005C6602"/>
    <w:rsid w:val="005C669B"/>
    <w:rsid w:val="005C6D72"/>
    <w:rsid w:val="005C772A"/>
    <w:rsid w:val="005C78BE"/>
    <w:rsid w:val="005C7C16"/>
    <w:rsid w:val="005C7C5E"/>
    <w:rsid w:val="005D002E"/>
    <w:rsid w:val="005D0505"/>
    <w:rsid w:val="005D0689"/>
    <w:rsid w:val="005D107C"/>
    <w:rsid w:val="005D1111"/>
    <w:rsid w:val="005D1154"/>
    <w:rsid w:val="005D15AF"/>
    <w:rsid w:val="005D163F"/>
    <w:rsid w:val="005D1C20"/>
    <w:rsid w:val="005D1F7F"/>
    <w:rsid w:val="005D289C"/>
    <w:rsid w:val="005D2E3E"/>
    <w:rsid w:val="005D305D"/>
    <w:rsid w:val="005D33A9"/>
    <w:rsid w:val="005D377A"/>
    <w:rsid w:val="005D37F4"/>
    <w:rsid w:val="005D3CAB"/>
    <w:rsid w:val="005D3D76"/>
    <w:rsid w:val="005D3F5C"/>
    <w:rsid w:val="005D4211"/>
    <w:rsid w:val="005D4BEC"/>
    <w:rsid w:val="005D5377"/>
    <w:rsid w:val="005D54BE"/>
    <w:rsid w:val="005D59EF"/>
    <w:rsid w:val="005D5C2D"/>
    <w:rsid w:val="005D5F66"/>
    <w:rsid w:val="005D6532"/>
    <w:rsid w:val="005D65EB"/>
    <w:rsid w:val="005D671E"/>
    <w:rsid w:val="005D6DBA"/>
    <w:rsid w:val="005E006A"/>
    <w:rsid w:val="005E00E7"/>
    <w:rsid w:val="005E0178"/>
    <w:rsid w:val="005E01CF"/>
    <w:rsid w:val="005E0490"/>
    <w:rsid w:val="005E05B5"/>
    <w:rsid w:val="005E0897"/>
    <w:rsid w:val="005E10E6"/>
    <w:rsid w:val="005E1219"/>
    <w:rsid w:val="005E12F2"/>
    <w:rsid w:val="005E1300"/>
    <w:rsid w:val="005E220F"/>
    <w:rsid w:val="005E247E"/>
    <w:rsid w:val="005E24A6"/>
    <w:rsid w:val="005E28F4"/>
    <w:rsid w:val="005E2C78"/>
    <w:rsid w:val="005E350A"/>
    <w:rsid w:val="005E3690"/>
    <w:rsid w:val="005E3832"/>
    <w:rsid w:val="005E3B5F"/>
    <w:rsid w:val="005E3EC5"/>
    <w:rsid w:val="005E3EF5"/>
    <w:rsid w:val="005E3F5D"/>
    <w:rsid w:val="005E4452"/>
    <w:rsid w:val="005E4455"/>
    <w:rsid w:val="005E4B65"/>
    <w:rsid w:val="005E4DA4"/>
    <w:rsid w:val="005E4DEA"/>
    <w:rsid w:val="005E53CE"/>
    <w:rsid w:val="005E55F5"/>
    <w:rsid w:val="005E5661"/>
    <w:rsid w:val="005E5BE6"/>
    <w:rsid w:val="005E5C13"/>
    <w:rsid w:val="005E605A"/>
    <w:rsid w:val="005E61E4"/>
    <w:rsid w:val="005E731A"/>
    <w:rsid w:val="005E7D2F"/>
    <w:rsid w:val="005F002D"/>
    <w:rsid w:val="005F02FA"/>
    <w:rsid w:val="005F0649"/>
    <w:rsid w:val="005F0727"/>
    <w:rsid w:val="005F08F9"/>
    <w:rsid w:val="005F096B"/>
    <w:rsid w:val="005F0E5B"/>
    <w:rsid w:val="005F0E70"/>
    <w:rsid w:val="005F122E"/>
    <w:rsid w:val="005F1484"/>
    <w:rsid w:val="005F152D"/>
    <w:rsid w:val="005F187E"/>
    <w:rsid w:val="005F1B73"/>
    <w:rsid w:val="005F1CEC"/>
    <w:rsid w:val="005F1FB8"/>
    <w:rsid w:val="005F20C3"/>
    <w:rsid w:val="005F21E5"/>
    <w:rsid w:val="005F2294"/>
    <w:rsid w:val="005F2439"/>
    <w:rsid w:val="005F24B3"/>
    <w:rsid w:val="005F2844"/>
    <w:rsid w:val="005F33BE"/>
    <w:rsid w:val="005F40F9"/>
    <w:rsid w:val="005F4EB2"/>
    <w:rsid w:val="005F50A6"/>
    <w:rsid w:val="005F561E"/>
    <w:rsid w:val="005F567F"/>
    <w:rsid w:val="005F5B50"/>
    <w:rsid w:val="005F6111"/>
    <w:rsid w:val="005F620F"/>
    <w:rsid w:val="005F670E"/>
    <w:rsid w:val="005F6711"/>
    <w:rsid w:val="005F6739"/>
    <w:rsid w:val="005F67A0"/>
    <w:rsid w:val="005F68D3"/>
    <w:rsid w:val="005F699B"/>
    <w:rsid w:val="005F6B45"/>
    <w:rsid w:val="005F6D7D"/>
    <w:rsid w:val="005F6E05"/>
    <w:rsid w:val="005F6F2D"/>
    <w:rsid w:val="005F6FDE"/>
    <w:rsid w:val="005F7088"/>
    <w:rsid w:val="005F7476"/>
    <w:rsid w:val="005F79F3"/>
    <w:rsid w:val="005F7D3D"/>
    <w:rsid w:val="005F7FE6"/>
    <w:rsid w:val="00600244"/>
    <w:rsid w:val="006002E6"/>
    <w:rsid w:val="006006AA"/>
    <w:rsid w:val="00600CD5"/>
    <w:rsid w:val="00600DBD"/>
    <w:rsid w:val="00601396"/>
    <w:rsid w:val="00601F5F"/>
    <w:rsid w:val="00602056"/>
    <w:rsid w:val="00602503"/>
    <w:rsid w:val="006025BF"/>
    <w:rsid w:val="00602812"/>
    <w:rsid w:val="006035BD"/>
    <w:rsid w:val="00603E58"/>
    <w:rsid w:val="00603EAB"/>
    <w:rsid w:val="006047AF"/>
    <w:rsid w:val="00604C6F"/>
    <w:rsid w:val="0060528B"/>
    <w:rsid w:val="00605633"/>
    <w:rsid w:val="00605720"/>
    <w:rsid w:val="00605958"/>
    <w:rsid w:val="006059C9"/>
    <w:rsid w:val="00605CEA"/>
    <w:rsid w:val="00607400"/>
    <w:rsid w:val="00607743"/>
    <w:rsid w:val="0060791D"/>
    <w:rsid w:val="006079CF"/>
    <w:rsid w:val="00607A13"/>
    <w:rsid w:val="00607AD4"/>
    <w:rsid w:val="00607C5D"/>
    <w:rsid w:val="006103F5"/>
    <w:rsid w:val="0061050C"/>
    <w:rsid w:val="00610542"/>
    <w:rsid w:val="00610B6B"/>
    <w:rsid w:val="00610BF8"/>
    <w:rsid w:val="00610FFC"/>
    <w:rsid w:val="0061100C"/>
    <w:rsid w:val="006110A3"/>
    <w:rsid w:val="00611144"/>
    <w:rsid w:val="006111B3"/>
    <w:rsid w:val="00611540"/>
    <w:rsid w:val="00611706"/>
    <w:rsid w:val="00611BA7"/>
    <w:rsid w:val="00611D3F"/>
    <w:rsid w:val="006121A4"/>
    <w:rsid w:val="00612413"/>
    <w:rsid w:val="006127A0"/>
    <w:rsid w:val="00612C00"/>
    <w:rsid w:val="00612D20"/>
    <w:rsid w:val="00612D52"/>
    <w:rsid w:val="00613081"/>
    <w:rsid w:val="006130A2"/>
    <w:rsid w:val="006130B1"/>
    <w:rsid w:val="0061354C"/>
    <w:rsid w:val="00613921"/>
    <w:rsid w:val="00613BE4"/>
    <w:rsid w:val="00613E6D"/>
    <w:rsid w:val="0061431E"/>
    <w:rsid w:val="0061473A"/>
    <w:rsid w:val="0061484C"/>
    <w:rsid w:val="00614919"/>
    <w:rsid w:val="00614AAE"/>
    <w:rsid w:val="00614DE2"/>
    <w:rsid w:val="00614E01"/>
    <w:rsid w:val="00614E6B"/>
    <w:rsid w:val="00614F3C"/>
    <w:rsid w:val="006151B1"/>
    <w:rsid w:val="00615314"/>
    <w:rsid w:val="0061559D"/>
    <w:rsid w:val="006156AE"/>
    <w:rsid w:val="006164C7"/>
    <w:rsid w:val="006166FD"/>
    <w:rsid w:val="00616921"/>
    <w:rsid w:val="00617184"/>
    <w:rsid w:val="00617268"/>
    <w:rsid w:val="006174B1"/>
    <w:rsid w:val="006174C3"/>
    <w:rsid w:val="006176FE"/>
    <w:rsid w:val="00617C08"/>
    <w:rsid w:val="00617EEF"/>
    <w:rsid w:val="0062062F"/>
    <w:rsid w:val="006206DE"/>
    <w:rsid w:val="00620809"/>
    <w:rsid w:val="00620C6C"/>
    <w:rsid w:val="00621138"/>
    <w:rsid w:val="00621480"/>
    <w:rsid w:val="00621A46"/>
    <w:rsid w:val="00621A6E"/>
    <w:rsid w:val="00621D41"/>
    <w:rsid w:val="00621D43"/>
    <w:rsid w:val="00621E8F"/>
    <w:rsid w:val="006221BD"/>
    <w:rsid w:val="006224DB"/>
    <w:rsid w:val="006224DF"/>
    <w:rsid w:val="006226A7"/>
    <w:rsid w:val="006226F2"/>
    <w:rsid w:val="00622BB9"/>
    <w:rsid w:val="00622BF9"/>
    <w:rsid w:val="00622EB6"/>
    <w:rsid w:val="006233E1"/>
    <w:rsid w:val="00623503"/>
    <w:rsid w:val="00623835"/>
    <w:rsid w:val="00623A55"/>
    <w:rsid w:val="00623CF6"/>
    <w:rsid w:val="00623D96"/>
    <w:rsid w:val="00623DDA"/>
    <w:rsid w:val="0062409C"/>
    <w:rsid w:val="006240DC"/>
    <w:rsid w:val="00624609"/>
    <w:rsid w:val="0062473E"/>
    <w:rsid w:val="00624888"/>
    <w:rsid w:val="00624BA7"/>
    <w:rsid w:val="00624E20"/>
    <w:rsid w:val="0062520A"/>
    <w:rsid w:val="006254E2"/>
    <w:rsid w:val="0062554E"/>
    <w:rsid w:val="006256D2"/>
    <w:rsid w:val="00625AB6"/>
    <w:rsid w:val="006263EF"/>
    <w:rsid w:val="0062645D"/>
    <w:rsid w:val="00626972"/>
    <w:rsid w:val="00626B54"/>
    <w:rsid w:val="00626E61"/>
    <w:rsid w:val="00626EE0"/>
    <w:rsid w:val="00627218"/>
    <w:rsid w:val="0062753F"/>
    <w:rsid w:val="0062760C"/>
    <w:rsid w:val="00627D16"/>
    <w:rsid w:val="00627F47"/>
    <w:rsid w:val="00627FB9"/>
    <w:rsid w:val="00630335"/>
    <w:rsid w:val="00630ACF"/>
    <w:rsid w:val="00630BCE"/>
    <w:rsid w:val="00631145"/>
    <w:rsid w:val="006313A0"/>
    <w:rsid w:val="006315F6"/>
    <w:rsid w:val="006316AB"/>
    <w:rsid w:val="006317F9"/>
    <w:rsid w:val="00631AB7"/>
    <w:rsid w:val="00631FFC"/>
    <w:rsid w:val="00632589"/>
    <w:rsid w:val="00632B56"/>
    <w:rsid w:val="00633F91"/>
    <w:rsid w:val="00634C96"/>
    <w:rsid w:val="0063508F"/>
    <w:rsid w:val="006350DF"/>
    <w:rsid w:val="00635F45"/>
    <w:rsid w:val="00636013"/>
    <w:rsid w:val="00636255"/>
    <w:rsid w:val="0063633A"/>
    <w:rsid w:val="00636EAD"/>
    <w:rsid w:val="00637373"/>
    <w:rsid w:val="0063769D"/>
    <w:rsid w:val="00637751"/>
    <w:rsid w:val="00637DD7"/>
    <w:rsid w:val="00637E8D"/>
    <w:rsid w:val="006402DB"/>
    <w:rsid w:val="006406C9"/>
    <w:rsid w:val="006408E3"/>
    <w:rsid w:val="006412D6"/>
    <w:rsid w:val="00641C12"/>
    <w:rsid w:val="00641C4A"/>
    <w:rsid w:val="00642077"/>
    <w:rsid w:val="00642BA2"/>
    <w:rsid w:val="0064358D"/>
    <w:rsid w:val="006436E6"/>
    <w:rsid w:val="0064373B"/>
    <w:rsid w:val="00643E7C"/>
    <w:rsid w:val="0064406E"/>
    <w:rsid w:val="0064407B"/>
    <w:rsid w:val="00644A4F"/>
    <w:rsid w:val="006450BB"/>
    <w:rsid w:val="006456B1"/>
    <w:rsid w:val="006457FD"/>
    <w:rsid w:val="00645A5F"/>
    <w:rsid w:val="00645B0A"/>
    <w:rsid w:val="00645F58"/>
    <w:rsid w:val="00645F6B"/>
    <w:rsid w:val="006461EE"/>
    <w:rsid w:val="006465D4"/>
    <w:rsid w:val="00646AE2"/>
    <w:rsid w:val="00646B33"/>
    <w:rsid w:val="00646D2E"/>
    <w:rsid w:val="00646E33"/>
    <w:rsid w:val="00647070"/>
    <w:rsid w:val="006470D0"/>
    <w:rsid w:val="00647242"/>
    <w:rsid w:val="00647251"/>
    <w:rsid w:val="00647C05"/>
    <w:rsid w:val="00647E72"/>
    <w:rsid w:val="006501B8"/>
    <w:rsid w:val="006506D4"/>
    <w:rsid w:val="006507C2"/>
    <w:rsid w:val="006509F9"/>
    <w:rsid w:val="00650C4F"/>
    <w:rsid w:val="006510A6"/>
    <w:rsid w:val="00651494"/>
    <w:rsid w:val="00651803"/>
    <w:rsid w:val="006519CA"/>
    <w:rsid w:val="0065231A"/>
    <w:rsid w:val="0065294C"/>
    <w:rsid w:val="006531F7"/>
    <w:rsid w:val="00653C2E"/>
    <w:rsid w:val="00653EFA"/>
    <w:rsid w:val="00654713"/>
    <w:rsid w:val="00654D36"/>
    <w:rsid w:val="00654E2D"/>
    <w:rsid w:val="00654F12"/>
    <w:rsid w:val="00654FB7"/>
    <w:rsid w:val="00655085"/>
    <w:rsid w:val="0065530F"/>
    <w:rsid w:val="00655543"/>
    <w:rsid w:val="00655DAB"/>
    <w:rsid w:val="00655FFC"/>
    <w:rsid w:val="006567D2"/>
    <w:rsid w:val="006568C3"/>
    <w:rsid w:val="00657121"/>
    <w:rsid w:val="006573F1"/>
    <w:rsid w:val="0065766E"/>
    <w:rsid w:val="0065770F"/>
    <w:rsid w:val="00657A7D"/>
    <w:rsid w:val="00657AAC"/>
    <w:rsid w:val="0066042E"/>
    <w:rsid w:val="00660A6F"/>
    <w:rsid w:val="006610CC"/>
    <w:rsid w:val="00661467"/>
    <w:rsid w:val="006619E5"/>
    <w:rsid w:val="00661B6C"/>
    <w:rsid w:val="006621D4"/>
    <w:rsid w:val="006629AF"/>
    <w:rsid w:val="00662BD4"/>
    <w:rsid w:val="00662BF5"/>
    <w:rsid w:val="006637B7"/>
    <w:rsid w:val="00663863"/>
    <w:rsid w:val="006638A6"/>
    <w:rsid w:val="00663F1F"/>
    <w:rsid w:val="0066404C"/>
    <w:rsid w:val="006642A2"/>
    <w:rsid w:val="006646F0"/>
    <w:rsid w:val="00664A46"/>
    <w:rsid w:val="00664C0F"/>
    <w:rsid w:val="00664D53"/>
    <w:rsid w:val="00664FEF"/>
    <w:rsid w:val="00665074"/>
    <w:rsid w:val="0066538F"/>
    <w:rsid w:val="00665565"/>
    <w:rsid w:val="00665FF7"/>
    <w:rsid w:val="00666916"/>
    <w:rsid w:val="00666ABD"/>
    <w:rsid w:val="00666B99"/>
    <w:rsid w:val="00666C17"/>
    <w:rsid w:val="006672A4"/>
    <w:rsid w:val="006673D9"/>
    <w:rsid w:val="0066766B"/>
    <w:rsid w:val="00667B6D"/>
    <w:rsid w:val="00667C26"/>
    <w:rsid w:val="00667ED2"/>
    <w:rsid w:val="006700D3"/>
    <w:rsid w:val="00670278"/>
    <w:rsid w:val="00670462"/>
    <w:rsid w:val="006706E2"/>
    <w:rsid w:val="00670AE1"/>
    <w:rsid w:val="00671215"/>
    <w:rsid w:val="0067132B"/>
    <w:rsid w:val="00671428"/>
    <w:rsid w:val="006714B3"/>
    <w:rsid w:val="0067187D"/>
    <w:rsid w:val="006718A7"/>
    <w:rsid w:val="006719F8"/>
    <w:rsid w:val="00671D8B"/>
    <w:rsid w:val="00671DE7"/>
    <w:rsid w:val="00672246"/>
    <w:rsid w:val="00672440"/>
    <w:rsid w:val="00672739"/>
    <w:rsid w:val="00672B61"/>
    <w:rsid w:val="006730D0"/>
    <w:rsid w:val="0067344B"/>
    <w:rsid w:val="006735CE"/>
    <w:rsid w:val="00673629"/>
    <w:rsid w:val="00673B1E"/>
    <w:rsid w:val="00673D58"/>
    <w:rsid w:val="00673FE7"/>
    <w:rsid w:val="00674066"/>
    <w:rsid w:val="006745FE"/>
    <w:rsid w:val="00674A3F"/>
    <w:rsid w:val="00674C21"/>
    <w:rsid w:val="00674FD9"/>
    <w:rsid w:val="00675C24"/>
    <w:rsid w:val="00675F13"/>
    <w:rsid w:val="006766CC"/>
    <w:rsid w:val="00676AA7"/>
    <w:rsid w:val="00676BA7"/>
    <w:rsid w:val="00676D84"/>
    <w:rsid w:val="006772C0"/>
    <w:rsid w:val="006801F8"/>
    <w:rsid w:val="006805C6"/>
    <w:rsid w:val="00680751"/>
    <w:rsid w:val="00680F3C"/>
    <w:rsid w:val="0068103C"/>
    <w:rsid w:val="006812B5"/>
    <w:rsid w:val="006812C6"/>
    <w:rsid w:val="006813BA"/>
    <w:rsid w:val="006816FE"/>
    <w:rsid w:val="00681B57"/>
    <w:rsid w:val="00681D6D"/>
    <w:rsid w:val="0068224D"/>
    <w:rsid w:val="00682455"/>
    <w:rsid w:val="006825B1"/>
    <w:rsid w:val="00682912"/>
    <w:rsid w:val="00682925"/>
    <w:rsid w:val="006829A0"/>
    <w:rsid w:val="00682C34"/>
    <w:rsid w:val="00683139"/>
    <w:rsid w:val="006831FF"/>
    <w:rsid w:val="006832AB"/>
    <w:rsid w:val="0068360E"/>
    <w:rsid w:val="00683B52"/>
    <w:rsid w:val="0068409F"/>
    <w:rsid w:val="0068431E"/>
    <w:rsid w:val="006845F3"/>
    <w:rsid w:val="00684B30"/>
    <w:rsid w:val="00684B33"/>
    <w:rsid w:val="00684D17"/>
    <w:rsid w:val="00685451"/>
    <w:rsid w:val="0068561E"/>
    <w:rsid w:val="00685701"/>
    <w:rsid w:val="00685953"/>
    <w:rsid w:val="00685A11"/>
    <w:rsid w:val="00685B63"/>
    <w:rsid w:val="00685D5E"/>
    <w:rsid w:val="00685E8F"/>
    <w:rsid w:val="00686BD5"/>
    <w:rsid w:val="00687274"/>
    <w:rsid w:val="0068738C"/>
    <w:rsid w:val="0068765C"/>
    <w:rsid w:val="006877A2"/>
    <w:rsid w:val="00687CFA"/>
    <w:rsid w:val="006904F8"/>
    <w:rsid w:val="00690966"/>
    <w:rsid w:val="00690B31"/>
    <w:rsid w:val="00690BD4"/>
    <w:rsid w:val="00690C46"/>
    <w:rsid w:val="00690E7D"/>
    <w:rsid w:val="006915C7"/>
    <w:rsid w:val="006917FC"/>
    <w:rsid w:val="00691898"/>
    <w:rsid w:val="00691FA4"/>
    <w:rsid w:val="0069243B"/>
    <w:rsid w:val="00692794"/>
    <w:rsid w:val="00692857"/>
    <w:rsid w:val="00692D8D"/>
    <w:rsid w:val="00692F0C"/>
    <w:rsid w:val="006930E3"/>
    <w:rsid w:val="00693248"/>
    <w:rsid w:val="006935C0"/>
    <w:rsid w:val="006935DD"/>
    <w:rsid w:val="00693980"/>
    <w:rsid w:val="00694040"/>
    <w:rsid w:val="00694138"/>
    <w:rsid w:val="00694239"/>
    <w:rsid w:val="0069450D"/>
    <w:rsid w:val="006945B5"/>
    <w:rsid w:val="00695449"/>
    <w:rsid w:val="00695F6A"/>
    <w:rsid w:val="0069755D"/>
    <w:rsid w:val="00697943"/>
    <w:rsid w:val="00697BA3"/>
    <w:rsid w:val="00697C49"/>
    <w:rsid w:val="00697C6C"/>
    <w:rsid w:val="00697F2F"/>
    <w:rsid w:val="00697F33"/>
    <w:rsid w:val="006A011E"/>
    <w:rsid w:val="006A059B"/>
    <w:rsid w:val="006A0B8C"/>
    <w:rsid w:val="006A0C60"/>
    <w:rsid w:val="006A0D39"/>
    <w:rsid w:val="006A0F44"/>
    <w:rsid w:val="006A0F7A"/>
    <w:rsid w:val="006A0FBD"/>
    <w:rsid w:val="006A10C9"/>
    <w:rsid w:val="006A10D8"/>
    <w:rsid w:val="006A1E5D"/>
    <w:rsid w:val="006A238D"/>
    <w:rsid w:val="006A245B"/>
    <w:rsid w:val="006A2F03"/>
    <w:rsid w:val="006A395B"/>
    <w:rsid w:val="006A3A45"/>
    <w:rsid w:val="006A40A0"/>
    <w:rsid w:val="006A464E"/>
    <w:rsid w:val="006A470B"/>
    <w:rsid w:val="006A4742"/>
    <w:rsid w:val="006A4D81"/>
    <w:rsid w:val="006A5051"/>
    <w:rsid w:val="006A5EFD"/>
    <w:rsid w:val="006A6115"/>
    <w:rsid w:val="006A6DBB"/>
    <w:rsid w:val="006A6EF0"/>
    <w:rsid w:val="006A70B1"/>
    <w:rsid w:val="006A747E"/>
    <w:rsid w:val="006A7994"/>
    <w:rsid w:val="006A79C3"/>
    <w:rsid w:val="006A7AE4"/>
    <w:rsid w:val="006B0059"/>
    <w:rsid w:val="006B085A"/>
    <w:rsid w:val="006B0FA2"/>
    <w:rsid w:val="006B10C7"/>
    <w:rsid w:val="006B125D"/>
    <w:rsid w:val="006B2071"/>
    <w:rsid w:val="006B215B"/>
    <w:rsid w:val="006B279C"/>
    <w:rsid w:val="006B354E"/>
    <w:rsid w:val="006B4441"/>
    <w:rsid w:val="006B4D6E"/>
    <w:rsid w:val="006B515A"/>
    <w:rsid w:val="006B5EA5"/>
    <w:rsid w:val="006B5F3B"/>
    <w:rsid w:val="006B617A"/>
    <w:rsid w:val="006B62F3"/>
    <w:rsid w:val="006B6369"/>
    <w:rsid w:val="006B668B"/>
    <w:rsid w:val="006B6D5A"/>
    <w:rsid w:val="006B708E"/>
    <w:rsid w:val="006B70D1"/>
    <w:rsid w:val="006B7182"/>
    <w:rsid w:val="006B7907"/>
    <w:rsid w:val="006B7A45"/>
    <w:rsid w:val="006C012C"/>
    <w:rsid w:val="006C06B4"/>
    <w:rsid w:val="006C07AC"/>
    <w:rsid w:val="006C0910"/>
    <w:rsid w:val="006C0CD0"/>
    <w:rsid w:val="006C1183"/>
    <w:rsid w:val="006C17D7"/>
    <w:rsid w:val="006C2176"/>
    <w:rsid w:val="006C248E"/>
    <w:rsid w:val="006C2503"/>
    <w:rsid w:val="006C287A"/>
    <w:rsid w:val="006C28D5"/>
    <w:rsid w:val="006C2E7B"/>
    <w:rsid w:val="006C31F1"/>
    <w:rsid w:val="006C329C"/>
    <w:rsid w:val="006C32A7"/>
    <w:rsid w:val="006C390C"/>
    <w:rsid w:val="006C396A"/>
    <w:rsid w:val="006C4249"/>
    <w:rsid w:val="006C4D9B"/>
    <w:rsid w:val="006C4DE2"/>
    <w:rsid w:val="006C555F"/>
    <w:rsid w:val="006C5660"/>
    <w:rsid w:val="006C5EC2"/>
    <w:rsid w:val="006C5F63"/>
    <w:rsid w:val="006C5FFE"/>
    <w:rsid w:val="006C6424"/>
    <w:rsid w:val="006C6522"/>
    <w:rsid w:val="006C66C0"/>
    <w:rsid w:val="006C676F"/>
    <w:rsid w:val="006C6884"/>
    <w:rsid w:val="006C6D97"/>
    <w:rsid w:val="006C71A0"/>
    <w:rsid w:val="006C73A4"/>
    <w:rsid w:val="006C78E4"/>
    <w:rsid w:val="006D01CF"/>
    <w:rsid w:val="006D0561"/>
    <w:rsid w:val="006D07D0"/>
    <w:rsid w:val="006D085E"/>
    <w:rsid w:val="006D094E"/>
    <w:rsid w:val="006D1136"/>
    <w:rsid w:val="006D1504"/>
    <w:rsid w:val="006D1650"/>
    <w:rsid w:val="006D1689"/>
    <w:rsid w:val="006D170B"/>
    <w:rsid w:val="006D1855"/>
    <w:rsid w:val="006D19C2"/>
    <w:rsid w:val="006D1B0E"/>
    <w:rsid w:val="006D1B5E"/>
    <w:rsid w:val="006D1FAB"/>
    <w:rsid w:val="006D2269"/>
    <w:rsid w:val="006D2333"/>
    <w:rsid w:val="006D2781"/>
    <w:rsid w:val="006D29E8"/>
    <w:rsid w:val="006D2C3C"/>
    <w:rsid w:val="006D3627"/>
    <w:rsid w:val="006D3687"/>
    <w:rsid w:val="006D37FE"/>
    <w:rsid w:val="006D3BEA"/>
    <w:rsid w:val="006D3E31"/>
    <w:rsid w:val="006D3F15"/>
    <w:rsid w:val="006D42E9"/>
    <w:rsid w:val="006D44BE"/>
    <w:rsid w:val="006D47EE"/>
    <w:rsid w:val="006D481A"/>
    <w:rsid w:val="006D4AB2"/>
    <w:rsid w:val="006D5020"/>
    <w:rsid w:val="006D50D0"/>
    <w:rsid w:val="006D5284"/>
    <w:rsid w:val="006D57A8"/>
    <w:rsid w:val="006D6306"/>
    <w:rsid w:val="006D64F9"/>
    <w:rsid w:val="006D6915"/>
    <w:rsid w:val="006D6C06"/>
    <w:rsid w:val="006D6C5C"/>
    <w:rsid w:val="006D6D90"/>
    <w:rsid w:val="006D6DEC"/>
    <w:rsid w:val="006D7651"/>
    <w:rsid w:val="006D77B0"/>
    <w:rsid w:val="006D7932"/>
    <w:rsid w:val="006D7AA7"/>
    <w:rsid w:val="006D7C40"/>
    <w:rsid w:val="006D7C56"/>
    <w:rsid w:val="006D7FE5"/>
    <w:rsid w:val="006E01DE"/>
    <w:rsid w:val="006E0709"/>
    <w:rsid w:val="006E0A59"/>
    <w:rsid w:val="006E1143"/>
    <w:rsid w:val="006E1672"/>
    <w:rsid w:val="006E1950"/>
    <w:rsid w:val="006E19BB"/>
    <w:rsid w:val="006E1C2A"/>
    <w:rsid w:val="006E2B38"/>
    <w:rsid w:val="006E2F00"/>
    <w:rsid w:val="006E3518"/>
    <w:rsid w:val="006E36EC"/>
    <w:rsid w:val="006E3AEE"/>
    <w:rsid w:val="006E3E7C"/>
    <w:rsid w:val="006E4106"/>
    <w:rsid w:val="006E42A4"/>
    <w:rsid w:val="006E536B"/>
    <w:rsid w:val="006E5680"/>
    <w:rsid w:val="006E6849"/>
    <w:rsid w:val="006E6E07"/>
    <w:rsid w:val="006E6F1C"/>
    <w:rsid w:val="006E70D7"/>
    <w:rsid w:val="006E7123"/>
    <w:rsid w:val="006E7221"/>
    <w:rsid w:val="006E7AC5"/>
    <w:rsid w:val="006E7AEF"/>
    <w:rsid w:val="006E7DFF"/>
    <w:rsid w:val="006F015C"/>
    <w:rsid w:val="006F0297"/>
    <w:rsid w:val="006F05D6"/>
    <w:rsid w:val="006F061A"/>
    <w:rsid w:val="006F0866"/>
    <w:rsid w:val="006F096C"/>
    <w:rsid w:val="006F0A53"/>
    <w:rsid w:val="006F0AD5"/>
    <w:rsid w:val="006F0FC5"/>
    <w:rsid w:val="006F10BC"/>
    <w:rsid w:val="006F1515"/>
    <w:rsid w:val="006F2580"/>
    <w:rsid w:val="006F2708"/>
    <w:rsid w:val="006F2836"/>
    <w:rsid w:val="006F29A3"/>
    <w:rsid w:val="006F2A1F"/>
    <w:rsid w:val="006F2EDD"/>
    <w:rsid w:val="006F30C4"/>
    <w:rsid w:val="006F3200"/>
    <w:rsid w:val="006F324E"/>
    <w:rsid w:val="006F364E"/>
    <w:rsid w:val="006F3658"/>
    <w:rsid w:val="006F39AA"/>
    <w:rsid w:val="006F3D1C"/>
    <w:rsid w:val="006F3D28"/>
    <w:rsid w:val="006F4075"/>
    <w:rsid w:val="006F43B6"/>
    <w:rsid w:val="006F4BFB"/>
    <w:rsid w:val="006F4E24"/>
    <w:rsid w:val="006F4EC6"/>
    <w:rsid w:val="006F54B5"/>
    <w:rsid w:val="006F56D5"/>
    <w:rsid w:val="006F57A2"/>
    <w:rsid w:val="006F57B4"/>
    <w:rsid w:val="006F5D6C"/>
    <w:rsid w:val="006F5DBE"/>
    <w:rsid w:val="006F6B8D"/>
    <w:rsid w:val="006F6C78"/>
    <w:rsid w:val="006F6FAD"/>
    <w:rsid w:val="006F70C3"/>
    <w:rsid w:val="006F7140"/>
    <w:rsid w:val="006F72EC"/>
    <w:rsid w:val="006F7595"/>
    <w:rsid w:val="006F7B83"/>
    <w:rsid w:val="006F7D25"/>
    <w:rsid w:val="006F7EE3"/>
    <w:rsid w:val="006F7FC0"/>
    <w:rsid w:val="00700489"/>
    <w:rsid w:val="00700790"/>
    <w:rsid w:val="0070096A"/>
    <w:rsid w:val="00700E65"/>
    <w:rsid w:val="00700FB6"/>
    <w:rsid w:val="007011CE"/>
    <w:rsid w:val="00701326"/>
    <w:rsid w:val="00701637"/>
    <w:rsid w:val="00701775"/>
    <w:rsid w:val="007018AB"/>
    <w:rsid w:val="007018C7"/>
    <w:rsid w:val="00701BE1"/>
    <w:rsid w:val="00701C14"/>
    <w:rsid w:val="00701E2E"/>
    <w:rsid w:val="0070238D"/>
    <w:rsid w:val="00702560"/>
    <w:rsid w:val="00702782"/>
    <w:rsid w:val="007027FB"/>
    <w:rsid w:val="00702DD3"/>
    <w:rsid w:val="00703A66"/>
    <w:rsid w:val="00703BE9"/>
    <w:rsid w:val="00703E9D"/>
    <w:rsid w:val="007041DC"/>
    <w:rsid w:val="00704476"/>
    <w:rsid w:val="00704BA8"/>
    <w:rsid w:val="00704BBE"/>
    <w:rsid w:val="00704F7C"/>
    <w:rsid w:val="00705102"/>
    <w:rsid w:val="0070554E"/>
    <w:rsid w:val="00705638"/>
    <w:rsid w:val="007059B0"/>
    <w:rsid w:val="00705CA6"/>
    <w:rsid w:val="00706C92"/>
    <w:rsid w:val="0070735D"/>
    <w:rsid w:val="00707427"/>
    <w:rsid w:val="007074B6"/>
    <w:rsid w:val="007076F0"/>
    <w:rsid w:val="00707ABA"/>
    <w:rsid w:val="007100A5"/>
    <w:rsid w:val="007104D8"/>
    <w:rsid w:val="00710E90"/>
    <w:rsid w:val="0071108C"/>
    <w:rsid w:val="0071112A"/>
    <w:rsid w:val="0071140E"/>
    <w:rsid w:val="00711772"/>
    <w:rsid w:val="00711A44"/>
    <w:rsid w:val="00712355"/>
    <w:rsid w:val="007125C8"/>
    <w:rsid w:val="007125D2"/>
    <w:rsid w:val="00712692"/>
    <w:rsid w:val="00712738"/>
    <w:rsid w:val="0071288F"/>
    <w:rsid w:val="00712EF4"/>
    <w:rsid w:val="007130B9"/>
    <w:rsid w:val="0071354E"/>
    <w:rsid w:val="00713BE0"/>
    <w:rsid w:val="00713C8B"/>
    <w:rsid w:val="00713ECC"/>
    <w:rsid w:val="00714078"/>
    <w:rsid w:val="00714264"/>
    <w:rsid w:val="00714680"/>
    <w:rsid w:val="007146D0"/>
    <w:rsid w:val="00714A72"/>
    <w:rsid w:val="00714F07"/>
    <w:rsid w:val="00714FA4"/>
    <w:rsid w:val="00715024"/>
    <w:rsid w:val="00715634"/>
    <w:rsid w:val="00715702"/>
    <w:rsid w:val="007157A0"/>
    <w:rsid w:val="00715861"/>
    <w:rsid w:val="00715F81"/>
    <w:rsid w:val="007166C4"/>
    <w:rsid w:val="0071670A"/>
    <w:rsid w:val="007167F5"/>
    <w:rsid w:val="00716967"/>
    <w:rsid w:val="00716AC3"/>
    <w:rsid w:val="00716FBF"/>
    <w:rsid w:val="007170B0"/>
    <w:rsid w:val="00717166"/>
    <w:rsid w:val="007176ED"/>
    <w:rsid w:val="007179B1"/>
    <w:rsid w:val="00717A62"/>
    <w:rsid w:val="00717B73"/>
    <w:rsid w:val="00717BA2"/>
    <w:rsid w:val="00717C97"/>
    <w:rsid w:val="00717CCF"/>
    <w:rsid w:val="00717EA1"/>
    <w:rsid w:val="00720047"/>
    <w:rsid w:val="00720317"/>
    <w:rsid w:val="00720464"/>
    <w:rsid w:val="00720481"/>
    <w:rsid w:val="00720946"/>
    <w:rsid w:val="0072097D"/>
    <w:rsid w:val="00720A1C"/>
    <w:rsid w:val="00720D2C"/>
    <w:rsid w:val="007213DA"/>
    <w:rsid w:val="0072147D"/>
    <w:rsid w:val="007217D8"/>
    <w:rsid w:val="007217F6"/>
    <w:rsid w:val="00721FCB"/>
    <w:rsid w:val="00721FE7"/>
    <w:rsid w:val="00721FF2"/>
    <w:rsid w:val="0072203E"/>
    <w:rsid w:val="007221C1"/>
    <w:rsid w:val="00722394"/>
    <w:rsid w:val="0072243B"/>
    <w:rsid w:val="00722514"/>
    <w:rsid w:val="007227C2"/>
    <w:rsid w:val="00722800"/>
    <w:rsid w:val="00722A1E"/>
    <w:rsid w:val="00722E84"/>
    <w:rsid w:val="00723007"/>
    <w:rsid w:val="0072333A"/>
    <w:rsid w:val="00723E14"/>
    <w:rsid w:val="007247DD"/>
    <w:rsid w:val="00724979"/>
    <w:rsid w:val="00724D70"/>
    <w:rsid w:val="007254A6"/>
    <w:rsid w:val="007255BE"/>
    <w:rsid w:val="0072585A"/>
    <w:rsid w:val="00725996"/>
    <w:rsid w:val="00725CED"/>
    <w:rsid w:val="00725EDF"/>
    <w:rsid w:val="00726714"/>
    <w:rsid w:val="0072678B"/>
    <w:rsid w:val="00726878"/>
    <w:rsid w:val="00727248"/>
    <w:rsid w:val="007273FB"/>
    <w:rsid w:val="00727612"/>
    <w:rsid w:val="0072788A"/>
    <w:rsid w:val="00727B18"/>
    <w:rsid w:val="00727B8B"/>
    <w:rsid w:val="00727E4F"/>
    <w:rsid w:val="007307BF"/>
    <w:rsid w:val="00730B7B"/>
    <w:rsid w:val="00730E7A"/>
    <w:rsid w:val="00731A64"/>
    <w:rsid w:val="00731F3E"/>
    <w:rsid w:val="00732251"/>
    <w:rsid w:val="007322A7"/>
    <w:rsid w:val="00732390"/>
    <w:rsid w:val="00732449"/>
    <w:rsid w:val="0073252B"/>
    <w:rsid w:val="0073261C"/>
    <w:rsid w:val="0073289E"/>
    <w:rsid w:val="007329AD"/>
    <w:rsid w:val="007329FD"/>
    <w:rsid w:val="007330B2"/>
    <w:rsid w:val="007336EC"/>
    <w:rsid w:val="0073375A"/>
    <w:rsid w:val="00733892"/>
    <w:rsid w:val="00733B4C"/>
    <w:rsid w:val="00733CF2"/>
    <w:rsid w:val="00734771"/>
    <w:rsid w:val="00734B71"/>
    <w:rsid w:val="00734C46"/>
    <w:rsid w:val="00734CA2"/>
    <w:rsid w:val="00735338"/>
    <w:rsid w:val="00735685"/>
    <w:rsid w:val="007357DA"/>
    <w:rsid w:val="00735950"/>
    <w:rsid w:val="007359B6"/>
    <w:rsid w:val="00735A54"/>
    <w:rsid w:val="00735A86"/>
    <w:rsid w:val="00736127"/>
    <w:rsid w:val="0073639C"/>
    <w:rsid w:val="00736613"/>
    <w:rsid w:val="00736867"/>
    <w:rsid w:val="0073758B"/>
    <w:rsid w:val="0073762C"/>
    <w:rsid w:val="00737A7B"/>
    <w:rsid w:val="00737FDE"/>
    <w:rsid w:val="0074013B"/>
    <w:rsid w:val="0074048C"/>
    <w:rsid w:val="00740EC4"/>
    <w:rsid w:val="00741096"/>
    <w:rsid w:val="0074196B"/>
    <w:rsid w:val="00741ACD"/>
    <w:rsid w:val="00741C4A"/>
    <w:rsid w:val="00741D0D"/>
    <w:rsid w:val="00742011"/>
    <w:rsid w:val="007421FC"/>
    <w:rsid w:val="00742C4D"/>
    <w:rsid w:val="0074392C"/>
    <w:rsid w:val="00743A2D"/>
    <w:rsid w:val="00744161"/>
    <w:rsid w:val="00744201"/>
    <w:rsid w:val="007444AA"/>
    <w:rsid w:val="0074464C"/>
    <w:rsid w:val="00744767"/>
    <w:rsid w:val="00744B24"/>
    <w:rsid w:val="00744FBB"/>
    <w:rsid w:val="0074569A"/>
    <w:rsid w:val="00745E77"/>
    <w:rsid w:val="007461AE"/>
    <w:rsid w:val="007463C9"/>
    <w:rsid w:val="00746698"/>
    <w:rsid w:val="007473FC"/>
    <w:rsid w:val="007474E4"/>
    <w:rsid w:val="0074772D"/>
    <w:rsid w:val="0075035D"/>
    <w:rsid w:val="0075095D"/>
    <w:rsid w:val="00750E60"/>
    <w:rsid w:val="007512CE"/>
    <w:rsid w:val="00751588"/>
    <w:rsid w:val="0075174C"/>
    <w:rsid w:val="00751A1E"/>
    <w:rsid w:val="00751E69"/>
    <w:rsid w:val="00751FB4"/>
    <w:rsid w:val="007521F3"/>
    <w:rsid w:val="0075243D"/>
    <w:rsid w:val="007524D2"/>
    <w:rsid w:val="00752534"/>
    <w:rsid w:val="00752839"/>
    <w:rsid w:val="0075287E"/>
    <w:rsid w:val="00753004"/>
    <w:rsid w:val="00753398"/>
    <w:rsid w:val="00753D75"/>
    <w:rsid w:val="00754188"/>
    <w:rsid w:val="00754261"/>
    <w:rsid w:val="007547AC"/>
    <w:rsid w:val="007547FF"/>
    <w:rsid w:val="0075482D"/>
    <w:rsid w:val="0075488D"/>
    <w:rsid w:val="007549F3"/>
    <w:rsid w:val="00755990"/>
    <w:rsid w:val="0075602A"/>
    <w:rsid w:val="00756E3C"/>
    <w:rsid w:val="007572B9"/>
    <w:rsid w:val="00757AD8"/>
    <w:rsid w:val="0076012C"/>
    <w:rsid w:val="007602DA"/>
    <w:rsid w:val="00760A48"/>
    <w:rsid w:val="00760E0F"/>
    <w:rsid w:val="00760FEE"/>
    <w:rsid w:val="007611A7"/>
    <w:rsid w:val="00761683"/>
    <w:rsid w:val="00761DDC"/>
    <w:rsid w:val="00761E0D"/>
    <w:rsid w:val="00761F05"/>
    <w:rsid w:val="00762691"/>
    <w:rsid w:val="0076269E"/>
    <w:rsid w:val="00762B6F"/>
    <w:rsid w:val="00762C71"/>
    <w:rsid w:val="00763134"/>
    <w:rsid w:val="007634E5"/>
    <w:rsid w:val="007635F3"/>
    <w:rsid w:val="007636E6"/>
    <w:rsid w:val="00763ADD"/>
    <w:rsid w:val="00763EA1"/>
    <w:rsid w:val="00763F2E"/>
    <w:rsid w:val="007640AE"/>
    <w:rsid w:val="00764146"/>
    <w:rsid w:val="00765A8B"/>
    <w:rsid w:val="00765C04"/>
    <w:rsid w:val="00765D47"/>
    <w:rsid w:val="00765FFC"/>
    <w:rsid w:val="007660CC"/>
    <w:rsid w:val="007662EA"/>
    <w:rsid w:val="007664E7"/>
    <w:rsid w:val="00766C4E"/>
    <w:rsid w:val="00766D17"/>
    <w:rsid w:val="00767687"/>
    <w:rsid w:val="00767BD9"/>
    <w:rsid w:val="00767DE0"/>
    <w:rsid w:val="0077031F"/>
    <w:rsid w:val="00770A58"/>
    <w:rsid w:val="00770C43"/>
    <w:rsid w:val="0077171C"/>
    <w:rsid w:val="007718FC"/>
    <w:rsid w:val="0077192B"/>
    <w:rsid w:val="00771DEE"/>
    <w:rsid w:val="00772104"/>
    <w:rsid w:val="007723C0"/>
    <w:rsid w:val="007728F6"/>
    <w:rsid w:val="00772C45"/>
    <w:rsid w:val="00773891"/>
    <w:rsid w:val="00773A27"/>
    <w:rsid w:val="00773A93"/>
    <w:rsid w:val="00773D6E"/>
    <w:rsid w:val="00773DB4"/>
    <w:rsid w:val="00773E8E"/>
    <w:rsid w:val="00774061"/>
    <w:rsid w:val="007740BE"/>
    <w:rsid w:val="007743AA"/>
    <w:rsid w:val="007743FA"/>
    <w:rsid w:val="00774680"/>
    <w:rsid w:val="00774701"/>
    <w:rsid w:val="00774837"/>
    <w:rsid w:val="00774F04"/>
    <w:rsid w:val="0077571D"/>
    <w:rsid w:val="00775DED"/>
    <w:rsid w:val="007760A0"/>
    <w:rsid w:val="007764BB"/>
    <w:rsid w:val="0077681C"/>
    <w:rsid w:val="00776A30"/>
    <w:rsid w:val="00776BE9"/>
    <w:rsid w:val="00776C14"/>
    <w:rsid w:val="00776C2C"/>
    <w:rsid w:val="00776D27"/>
    <w:rsid w:val="00776DFD"/>
    <w:rsid w:val="00777174"/>
    <w:rsid w:val="00777627"/>
    <w:rsid w:val="00777DD6"/>
    <w:rsid w:val="00780015"/>
    <w:rsid w:val="007803F0"/>
    <w:rsid w:val="00780653"/>
    <w:rsid w:val="0078091B"/>
    <w:rsid w:val="00780C79"/>
    <w:rsid w:val="00780D6D"/>
    <w:rsid w:val="00780D6E"/>
    <w:rsid w:val="00781585"/>
    <w:rsid w:val="00781789"/>
    <w:rsid w:val="00781A1E"/>
    <w:rsid w:val="00781BAC"/>
    <w:rsid w:val="00781C18"/>
    <w:rsid w:val="00781E3F"/>
    <w:rsid w:val="00781EF0"/>
    <w:rsid w:val="00782D87"/>
    <w:rsid w:val="00782FCD"/>
    <w:rsid w:val="00783605"/>
    <w:rsid w:val="00783D05"/>
    <w:rsid w:val="00783E71"/>
    <w:rsid w:val="00784085"/>
    <w:rsid w:val="00784141"/>
    <w:rsid w:val="0078418E"/>
    <w:rsid w:val="0078463F"/>
    <w:rsid w:val="00784FB0"/>
    <w:rsid w:val="0078555E"/>
    <w:rsid w:val="00785795"/>
    <w:rsid w:val="007857CD"/>
    <w:rsid w:val="00785CC4"/>
    <w:rsid w:val="00785D20"/>
    <w:rsid w:val="00785DBE"/>
    <w:rsid w:val="00786256"/>
    <w:rsid w:val="00786313"/>
    <w:rsid w:val="00786F7D"/>
    <w:rsid w:val="00787460"/>
    <w:rsid w:val="0078751D"/>
    <w:rsid w:val="0078787E"/>
    <w:rsid w:val="00787973"/>
    <w:rsid w:val="00787B01"/>
    <w:rsid w:val="00787C7D"/>
    <w:rsid w:val="00787F54"/>
    <w:rsid w:val="00787FD8"/>
    <w:rsid w:val="007900C6"/>
    <w:rsid w:val="007906C3"/>
    <w:rsid w:val="00790D39"/>
    <w:rsid w:val="00790E93"/>
    <w:rsid w:val="007913C4"/>
    <w:rsid w:val="00791500"/>
    <w:rsid w:val="00791982"/>
    <w:rsid w:val="00791F21"/>
    <w:rsid w:val="00792841"/>
    <w:rsid w:val="00792CB9"/>
    <w:rsid w:val="00792EDF"/>
    <w:rsid w:val="00793091"/>
    <w:rsid w:val="007931EF"/>
    <w:rsid w:val="007934C0"/>
    <w:rsid w:val="007935E6"/>
    <w:rsid w:val="007939BD"/>
    <w:rsid w:val="00793E9D"/>
    <w:rsid w:val="00794B3D"/>
    <w:rsid w:val="00795348"/>
    <w:rsid w:val="007953CC"/>
    <w:rsid w:val="007954D4"/>
    <w:rsid w:val="007955B3"/>
    <w:rsid w:val="00795B62"/>
    <w:rsid w:val="00795E4B"/>
    <w:rsid w:val="00795F1E"/>
    <w:rsid w:val="00796991"/>
    <w:rsid w:val="00796D36"/>
    <w:rsid w:val="00797651"/>
    <w:rsid w:val="00797CBD"/>
    <w:rsid w:val="00797DE2"/>
    <w:rsid w:val="007A003E"/>
    <w:rsid w:val="007A06B3"/>
    <w:rsid w:val="007A1319"/>
    <w:rsid w:val="007A29F5"/>
    <w:rsid w:val="007A2B1A"/>
    <w:rsid w:val="007A2D5B"/>
    <w:rsid w:val="007A363C"/>
    <w:rsid w:val="007A3905"/>
    <w:rsid w:val="007A3AA7"/>
    <w:rsid w:val="007A3BAB"/>
    <w:rsid w:val="007A3CCE"/>
    <w:rsid w:val="007A4493"/>
    <w:rsid w:val="007A4BCB"/>
    <w:rsid w:val="007A4C86"/>
    <w:rsid w:val="007A4DA3"/>
    <w:rsid w:val="007A4E92"/>
    <w:rsid w:val="007A5742"/>
    <w:rsid w:val="007A5846"/>
    <w:rsid w:val="007A5927"/>
    <w:rsid w:val="007A5F97"/>
    <w:rsid w:val="007A614C"/>
    <w:rsid w:val="007A68A0"/>
    <w:rsid w:val="007A6A5B"/>
    <w:rsid w:val="007A6B27"/>
    <w:rsid w:val="007A6C3F"/>
    <w:rsid w:val="007A6DF3"/>
    <w:rsid w:val="007A6E97"/>
    <w:rsid w:val="007A6F47"/>
    <w:rsid w:val="007A74DE"/>
    <w:rsid w:val="007A76EE"/>
    <w:rsid w:val="007A7B43"/>
    <w:rsid w:val="007B0454"/>
    <w:rsid w:val="007B0589"/>
    <w:rsid w:val="007B06F2"/>
    <w:rsid w:val="007B15B4"/>
    <w:rsid w:val="007B1603"/>
    <w:rsid w:val="007B1E3E"/>
    <w:rsid w:val="007B21A7"/>
    <w:rsid w:val="007B23D4"/>
    <w:rsid w:val="007B2687"/>
    <w:rsid w:val="007B2A7E"/>
    <w:rsid w:val="007B313D"/>
    <w:rsid w:val="007B3338"/>
    <w:rsid w:val="007B3908"/>
    <w:rsid w:val="007B3A98"/>
    <w:rsid w:val="007B4ABA"/>
    <w:rsid w:val="007B54AB"/>
    <w:rsid w:val="007B54C9"/>
    <w:rsid w:val="007B55BB"/>
    <w:rsid w:val="007B5D29"/>
    <w:rsid w:val="007B5E88"/>
    <w:rsid w:val="007B600D"/>
    <w:rsid w:val="007B6541"/>
    <w:rsid w:val="007B67AF"/>
    <w:rsid w:val="007B6972"/>
    <w:rsid w:val="007B6A03"/>
    <w:rsid w:val="007B6A71"/>
    <w:rsid w:val="007B6ABD"/>
    <w:rsid w:val="007B7063"/>
    <w:rsid w:val="007B75FC"/>
    <w:rsid w:val="007C0A99"/>
    <w:rsid w:val="007C0C8A"/>
    <w:rsid w:val="007C0D8D"/>
    <w:rsid w:val="007C0F96"/>
    <w:rsid w:val="007C1288"/>
    <w:rsid w:val="007C1625"/>
    <w:rsid w:val="007C1675"/>
    <w:rsid w:val="007C1692"/>
    <w:rsid w:val="007C19B3"/>
    <w:rsid w:val="007C1D3B"/>
    <w:rsid w:val="007C1FCD"/>
    <w:rsid w:val="007C2B29"/>
    <w:rsid w:val="007C2B3E"/>
    <w:rsid w:val="007C2DAF"/>
    <w:rsid w:val="007C35F5"/>
    <w:rsid w:val="007C362B"/>
    <w:rsid w:val="007C3735"/>
    <w:rsid w:val="007C3FD2"/>
    <w:rsid w:val="007C4530"/>
    <w:rsid w:val="007C4CD9"/>
    <w:rsid w:val="007C4E40"/>
    <w:rsid w:val="007C530B"/>
    <w:rsid w:val="007C5846"/>
    <w:rsid w:val="007C5885"/>
    <w:rsid w:val="007C58E2"/>
    <w:rsid w:val="007C645D"/>
    <w:rsid w:val="007C68D8"/>
    <w:rsid w:val="007C6FFB"/>
    <w:rsid w:val="007C703B"/>
    <w:rsid w:val="007C7890"/>
    <w:rsid w:val="007D004A"/>
    <w:rsid w:val="007D058C"/>
    <w:rsid w:val="007D0EEC"/>
    <w:rsid w:val="007D0F71"/>
    <w:rsid w:val="007D16E7"/>
    <w:rsid w:val="007D18A3"/>
    <w:rsid w:val="007D1919"/>
    <w:rsid w:val="007D209A"/>
    <w:rsid w:val="007D23A9"/>
    <w:rsid w:val="007D262B"/>
    <w:rsid w:val="007D27A8"/>
    <w:rsid w:val="007D2913"/>
    <w:rsid w:val="007D30FE"/>
    <w:rsid w:val="007D3619"/>
    <w:rsid w:val="007D3EF4"/>
    <w:rsid w:val="007D3F63"/>
    <w:rsid w:val="007D4CD3"/>
    <w:rsid w:val="007D4F14"/>
    <w:rsid w:val="007D4F58"/>
    <w:rsid w:val="007D4FA3"/>
    <w:rsid w:val="007D5275"/>
    <w:rsid w:val="007D56D0"/>
    <w:rsid w:val="007D5879"/>
    <w:rsid w:val="007D5A70"/>
    <w:rsid w:val="007D5B2F"/>
    <w:rsid w:val="007D5BB5"/>
    <w:rsid w:val="007D5E54"/>
    <w:rsid w:val="007D5ED6"/>
    <w:rsid w:val="007D622A"/>
    <w:rsid w:val="007D6DD0"/>
    <w:rsid w:val="007D6DFF"/>
    <w:rsid w:val="007D71AB"/>
    <w:rsid w:val="007D7342"/>
    <w:rsid w:val="007D7467"/>
    <w:rsid w:val="007D7664"/>
    <w:rsid w:val="007D7BDD"/>
    <w:rsid w:val="007D7EFF"/>
    <w:rsid w:val="007E0192"/>
    <w:rsid w:val="007E04FD"/>
    <w:rsid w:val="007E0525"/>
    <w:rsid w:val="007E0DB9"/>
    <w:rsid w:val="007E15AF"/>
    <w:rsid w:val="007E1DF0"/>
    <w:rsid w:val="007E21E9"/>
    <w:rsid w:val="007E2AD9"/>
    <w:rsid w:val="007E2ED5"/>
    <w:rsid w:val="007E3052"/>
    <w:rsid w:val="007E331C"/>
    <w:rsid w:val="007E397E"/>
    <w:rsid w:val="007E4079"/>
    <w:rsid w:val="007E45A5"/>
    <w:rsid w:val="007E4A9D"/>
    <w:rsid w:val="007E4E9A"/>
    <w:rsid w:val="007E5271"/>
    <w:rsid w:val="007E537B"/>
    <w:rsid w:val="007E551C"/>
    <w:rsid w:val="007E5948"/>
    <w:rsid w:val="007E5AE1"/>
    <w:rsid w:val="007E5BB2"/>
    <w:rsid w:val="007E612C"/>
    <w:rsid w:val="007E62DE"/>
    <w:rsid w:val="007E62E9"/>
    <w:rsid w:val="007E6781"/>
    <w:rsid w:val="007E6F68"/>
    <w:rsid w:val="007E72CE"/>
    <w:rsid w:val="007E7613"/>
    <w:rsid w:val="007E7911"/>
    <w:rsid w:val="007E7A18"/>
    <w:rsid w:val="007E7BCE"/>
    <w:rsid w:val="007E7FA8"/>
    <w:rsid w:val="007F02C2"/>
    <w:rsid w:val="007F0374"/>
    <w:rsid w:val="007F076F"/>
    <w:rsid w:val="007F079F"/>
    <w:rsid w:val="007F09DB"/>
    <w:rsid w:val="007F0D64"/>
    <w:rsid w:val="007F14DF"/>
    <w:rsid w:val="007F1C17"/>
    <w:rsid w:val="007F1C72"/>
    <w:rsid w:val="007F1D33"/>
    <w:rsid w:val="007F2302"/>
    <w:rsid w:val="007F2C0B"/>
    <w:rsid w:val="007F3198"/>
    <w:rsid w:val="007F364E"/>
    <w:rsid w:val="007F36C8"/>
    <w:rsid w:val="007F3CCE"/>
    <w:rsid w:val="007F40DD"/>
    <w:rsid w:val="007F4E05"/>
    <w:rsid w:val="007F4EA3"/>
    <w:rsid w:val="007F51AA"/>
    <w:rsid w:val="007F52CB"/>
    <w:rsid w:val="007F55CC"/>
    <w:rsid w:val="007F58B6"/>
    <w:rsid w:val="007F5F23"/>
    <w:rsid w:val="007F5FB7"/>
    <w:rsid w:val="007F665E"/>
    <w:rsid w:val="007F6CD0"/>
    <w:rsid w:val="007F7135"/>
    <w:rsid w:val="007F7579"/>
    <w:rsid w:val="007F7AC4"/>
    <w:rsid w:val="007F7CAF"/>
    <w:rsid w:val="007F7EFA"/>
    <w:rsid w:val="008003A6"/>
    <w:rsid w:val="008005D9"/>
    <w:rsid w:val="008008CA"/>
    <w:rsid w:val="00800D7B"/>
    <w:rsid w:val="00801030"/>
    <w:rsid w:val="008010EE"/>
    <w:rsid w:val="008013D1"/>
    <w:rsid w:val="008017E9"/>
    <w:rsid w:val="00801FA6"/>
    <w:rsid w:val="00802113"/>
    <w:rsid w:val="0080225B"/>
    <w:rsid w:val="00802D35"/>
    <w:rsid w:val="00802F5B"/>
    <w:rsid w:val="008037CF"/>
    <w:rsid w:val="00803EC2"/>
    <w:rsid w:val="00803F9B"/>
    <w:rsid w:val="00804275"/>
    <w:rsid w:val="00804686"/>
    <w:rsid w:val="008048E9"/>
    <w:rsid w:val="00804B08"/>
    <w:rsid w:val="00804E08"/>
    <w:rsid w:val="00805073"/>
    <w:rsid w:val="00805279"/>
    <w:rsid w:val="00805A0F"/>
    <w:rsid w:val="00805B2A"/>
    <w:rsid w:val="00805E6D"/>
    <w:rsid w:val="00806033"/>
    <w:rsid w:val="00806E11"/>
    <w:rsid w:val="008073F3"/>
    <w:rsid w:val="0080740D"/>
    <w:rsid w:val="008075A5"/>
    <w:rsid w:val="00807D3E"/>
    <w:rsid w:val="0081007D"/>
    <w:rsid w:val="00810209"/>
    <w:rsid w:val="008108A6"/>
    <w:rsid w:val="0081097D"/>
    <w:rsid w:val="00810B0E"/>
    <w:rsid w:val="00810F9D"/>
    <w:rsid w:val="008114D9"/>
    <w:rsid w:val="0081152C"/>
    <w:rsid w:val="0081161F"/>
    <w:rsid w:val="008116A1"/>
    <w:rsid w:val="00811943"/>
    <w:rsid w:val="008128C7"/>
    <w:rsid w:val="00812CB5"/>
    <w:rsid w:val="00812CC5"/>
    <w:rsid w:val="00812F23"/>
    <w:rsid w:val="00813120"/>
    <w:rsid w:val="00813705"/>
    <w:rsid w:val="00813734"/>
    <w:rsid w:val="0081378A"/>
    <w:rsid w:val="00814FA5"/>
    <w:rsid w:val="00815123"/>
    <w:rsid w:val="008151BA"/>
    <w:rsid w:val="008151D7"/>
    <w:rsid w:val="008156F7"/>
    <w:rsid w:val="00815EEC"/>
    <w:rsid w:val="0081604D"/>
    <w:rsid w:val="008161CC"/>
    <w:rsid w:val="008162F3"/>
    <w:rsid w:val="008164FB"/>
    <w:rsid w:val="00816546"/>
    <w:rsid w:val="008166E7"/>
    <w:rsid w:val="00816C23"/>
    <w:rsid w:val="00816E1E"/>
    <w:rsid w:val="00817242"/>
    <w:rsid w:val="00817608"/>
    <w:rsid w:val="0081773A"/>
    <w:rsid w:val="008177A3"/>
    <w:rsid w:val="00817DA9"/>
    <w:rsid w:val="00817FF3"/>
    <w:rsid w:val="00820777"/>
    <w:rsid w:val="008208EC"/>
    <w:rsid w:val="0082090A"/>
    <w:rsid w:val="00820BB7"/>
    <w:rsid w:val="00820E15"/>
    <w:rsid w:val="008214A6"/>
    <w:rsid w:val="00821651"/>
    <w:rsid w:val="008216A4"/>
    <w:rsid w:val="00821884"/>
    <w:rsid w:val="00821BBE"/>
    <w:rsid w:val="00821E4D"/>
    <w:rsid w:val="00822B09"/>
    <w:rsid w:val="00822B58"/>
    <w:rsid w:val="00822E64"/>
    <w:rsid w:val="00823169"/>
    <w:rsid w:val="008231F9"/>
    <w:rsid w:val="00823696"/>
    <w:rsid w:val="00823777"/>
    <w:rsid w:val="008238DD"/>
    <w:rsid w:val="00823B67"/>
    <w:rsid w:val="00823EBF"/>
    <w:rsid w:val="0082586F"/>
    <w:rsid w:val="00825CC4"/>
    <w:rsid w:val="00826763"/>
    <w:rsid w:val="00826CA0"/>
    <w:rsid w:val="0082700D"/>
    <w:rsid w:val="008273DB"/>
    <w:rsid w:val="00827D3A"/>
    <w:rsid w:val="00830138"/>
    <w:rsid w:val="008302AB"/>
    <w:rsid w:val="00830418"/>
    <w:rsid w:val="00830BA9"/>
    <w:rsid w:val="00830CC5"/>
    <w:rsid w:val="00830E6F"/>
    <w:rsid w:val="00830FDD"/>
    <w:rsid w:val="008311A2"/>
    <w:rsid w:val="008314DC"/>
    <w:rsid w:val="00831827"/>
    <w:rsid w:val="0083189E"/>
    <w:rsid w:val="008319E1"/>
    <w:rsid w:val="00831A2F"/>
    <w:rsid w:val="00831A98"/>
    <w:rsid w:val="00831AF0"/>
    <w:rsid w:val="00831E12"/>
    <w:rsid w:val="00832692"/>
    <w:rsid w:val="00832818"/>
    <w:rsid w:val="0083285E"/>
    <w:rsid w:val="00833260"/>
    <w:rsid w:val="008335DD"/>
    <w:rsid w:val="00833A06"/>
    <w:rsid w:val="00833D35"/>
    <w:rsid w:val="00833D41"/>
    <w:rsid w:val="00833F0A"/>
    <w:rsid w:val="00833F8E"/>
    <w:rsid w:val="0083494E"/>
    <w:rsid w:val="00834AF6"/>
    <w:rsid w:val="00834BDA"/>
    <w:rsid w:val="00834BDC"/>
    <w:rsid w:val="008351A5"/>
    <w:rsid w:val="008351C8"/>
    <w:rsid w:val="008355AC"/>
    <w:rsid w:val="00835D57"/>
    <w:rsid w:val="008362F2"/>
    <w:rsid w:val="00836662"/>
    <w:rsid w:val="008366A6"/>
    <w:rsid w:val="0083671A"/>
    <w:rsid w:val="00836F1A"/>
    <w:rsid w:val="008371AA"/>
    <w:rsid w:val="00837563"/>
    <w:rsid w:val="0083764D"/>
    <w:rsid w:val="008408E5"/>
    <w:rsid w:val="00840BFC"/>
    <w:rsid w:val="00840FDB"/>
    <w:rsid w:val="008410C4"/>
    <w:rsid w:val="00841212"/>
    <w:rsid w:val="008412E8"/>
    <w:rsid w:val="0084134E"/>
    <w:rsid w:val="00841FAF"/>
    <w:rsid w:val="008420C6"/>
    <w:rsid w:val="008420D7"/>
    <w:rsid w:val="008422CD"/>
    <w:rsid w:val="00842381"/>
    <w:rsid w:val="008424B3"/>
    <w:rsid w:val="008425C5"/>
    <w:rsid w:val="00842935"/>
    <w:rsid w:val="00842C14"/>
    <w:rsid w:val="00842C35"/>
    <w:rsid w:val="00842EFC"/>
    <w:rsid w:val="008430C9"/>
    <w:rsid w:val="0084337F"/>
    <w:rsid w:val="008436C6"/>
    <w:rsid w:val="00843B6E"/>
    <w:rsid w:val="008440DD"/>
    <w:rsid w:val="0084411D"/>
    <w:rsid w:val="0084414F"/>
    <w:rsid w:val="008442AF"/>
    <w:rsid w:val="008442B9"/>
    <w:rsid w:val="008448A1"/>
    <w:rsid w:val="00844BC4"/>
    <w:rsid w:val="00844D09"/>
    <w:rsid w:val="008453C7"/>
    <w:rsid w:val="00845CDA"/>
    <w:rsid w:val="0084692C"/>
    <w:rsid w:val="00846A7A"/>
    <w:rsid w:val="00846BE1"/>
    <w:rsid w:val="008471BA"/>
    <w:rsid w:val="00847664"/>
    <w:rsid w:val="008478A6"/>
    <w:rsid w:val="00847A56"/>
    <w:rsid w:val="00847C32"/>
    <w:rsid w:val="00847CCB"/>
    <w:rsid w:val="00847D2C"/>
    <w:rsid w:val="00847D69"/>
    <w:rsid w:val="00850429"/>
    <w:rsid w:val="008507A7"/>
    <w:rsid w:val="00850C91"/>
    <w:rsid w:val="00850CCD"/>
    <w:rsid w:val="00851124"/>
    <w:rsid w:val="008514C5"/>
    <w:rsid w:val="008515A9"/>
    <w:rsid w:val="00851601"/>
    <w:rsid w:val="0085165C"/>
    <w:rsid w:val="008516F0"/>
    <w:rsid w:val="0085189C"/>
    <w:rsid w:val="00851A9F"/>
    <w:rsid w:val="00851B07"/>
    <w:rsid w:val="00851E7E"/>
    <w:rsid w:val="00852015"/>
    <w:rsid w:val="008525E6"/>
    <w:rsid w:val="008533B5"/>
    <w:rsid w:val="00853D41"/>
    <w:rsid w:val="00854317"/>
    <w:rsid w:val="00854344"/>
    <w:rsid w:val="00854EF1"/>
    <w:rsid w:val="00855106"/>
    <w:rsid w:val="0085527A"/>
    <w:rsid w:val="00855462"/>
    <w:rsid w:val="00855515"/>
    <w:rsid w:val="00855753"/>
    <w:rsid w:val="008557B5"/>
    <w:rsid w:val="008558CE"/>
    <w:rsid w:val="00855C95"/>
    <w:rsid w:val="00856012"/>
    <w:rsid w:val="00856050"/>
    <w:rsid w:val="00856216"/>
    <w:rsid w:val="008568C3"/>
    <w:rsid w:val="00856920"/>
    <w:rsid w:val="00856B36"/>
    <w:rsid w:val="00856BA2"/>
    <w:rsid w:val="00856E70"/>
    <w:rsid w:val="00857343"/>
    <w:rsid w:val="00857527"/>
    <w:rsid w:val="00857618"/>
    <w:rsid w:val="008577A5"/>
    <w:rsid w:val="00857A2C"/>
    <w:rsid w:val="00857E7F"/>
    <w:rsid w:val="00857E98"/>
    <w:rsid w:val="00857EAA"/>
    <w:rsid w:val="008605FF"/>
    <w:rsid w:val="008606C6"/>
    <w:rsid w:val="0086096E"/>
    <w:rsid w:val="00860A0A"/>
    <w:rsid w:val="00860D68"/>
    <w:rsid w:val="00861896"/>
    <w:rsid w:val="008621C3"/>
    <w:rsid w:val="00862289"/>
    <w:rsid w:val="008626AD"/>
    <w:rsid w:val="0086270E"/>
    <w:rsid w:val="00862EC0"/>
    <w:rsid w:val="00863079"/>
    <w:rsid w:val="008630ED"/>
    <w:rsid w:val="0086335C"/>
    <w:rsid w:val="00863C6E"/>
    <w:rsid w:val="00864100"/>
    <w:rsid w:val="00864522"/>
    <w:rsid w:val="00864B90"/>
    <w:rsid w:val="00864DD7"/>
    <w:rsid w:val="008659E1"/>
    <w:rsid w:val="00865B4A"/>
    <w:rsid w:val="00865DF7"/>
    <w:rsid w:val="00865FC9"/>
    <w:rsid w:val="00866448"/>
    <w:rsid w:val="008664B1"/>
    <w:rsid w:val="00866CB8"/>
    <w:rsid w:val="00866DED"/>
    <w:rsid w:val="00867011"/>
    <w:rsid w:val="00867700"/>
    <w:rsid w:val="00867B61"/>
    <w:rsid w:val="00867BD3"/>
    <w:rsid w:val="00867D9D"/>
    <w:rsid w:val="00867E53"/>
    <w:rsid w:val="00870381"/>
    <w:rsid w:val="008705DE"/>
    <w:rsid w:val="00870754"/>
    <w:rsid w:val="00870AA2"/>
    <w:rsid w:val="00870B3F"/>
    <w:rsid w:val="00870D59"/>
    <w:rsid w:val="00870F21"/>
    <w:rsid w:val="00871203"/>
    <w:rsid w:val="00871384"/>
    <w:rsid w:val="0087185E"/>
    <w:rsid w:val="008720EA"/>
    <w:rsid w:val="00872944"/>
    <w:rsid w:val="008729EC"/>
    <w:rsid w:val="00872AEA"/>
    <w:rsid w:val="0087303B"/>
    <w:rsid w:val="00873048"/>
    <w:rsid w:val="008730FA"/>
    <w:rsid w:val="0087318F"/>
    <w:rsid w:val="008732C5"/>
    <w:rsid w:val="00873C4A"/>
    <w:rsid w:val="008740B7"/>
    <w:rsid w:val="0087439C"/>
    <w:rsid w:val="00874434"/>
    <w:rsid w:val="00874435"/>
    <w:rsid w:val="008745BE"/>
    <w:rsid w:val="00874B52"/>
    <w:rsid w:val="00874B74"/>
    <w:rsid w:val="00874E32"/>
    <w:rsid w:val="00874FF0"/>
    <w:rsid w:val="008750A4"/>
    <w:rsid w:val="00875397"/>
    <w:rsid w:val="0087549D"/>
    <w:rsid w:val="00875560"/>
    <w:rsid w:val="00876049"/>
    <w:rsid w:val="0087624E"/>
    <w:rsid w:val="008763A3"/>
    <w:rsid w:val="008763A4"/>
    <w:rsid w:val="00876476"/>
    <w:rsid w:val="008766B0"/>
    <w:rsid w:val="00877089"/>
    <w:rsid w:val="00877171"/>
    <w:rsid w:val="008772A6"/>
    <w:rsid w:val="008777A5"/>
    <w:rsid w:val="00877EA9"/>
    <w:rsid w:val="00880916"/>
    <w:rsid w:val="00880D36"/>
    <w:rsid w:val="0088121C"/>
    <w:rsid w:val="008814D5"/>
    <w:rsid w:val="00881CF8"/>
    <w:rsid w:val="00881EC7"/>
    <w:rsid w:val="008826BC"/>
    <w:rsid w:val="008832BE"/>
    <w:rsid w:val="00883815"/>
    <w:rsid w:val="008838A6"/>
    <w:rsid w:val="00883B78"/>
    <w:rsid w:val="00883D37"/>
    <w:rsid w:val="00883ECA"/>
    <w:rsid w:val="00884216"/>
    <w:rsid w:val="00884288"/>
    <w:rsid w:val="00884657"/>
    <w:rsid w:val="0088488C"/>
    <w:rsid w:val="008848C1"/>
    <w:rsid w:val="008849B6"/>
    <w:rsid w:val="00884C9B"/>
    <w:rsid w:val="00884E21"/>
    <w:rsid w:val="008860CD"/>
    <w:rsid w:val="008864C5"/>
    <w:rsid w:val="008865F6"/>
    <w:rsid w:val="00886A7A"/>
    <w:rsid w:val="008870EC"/>
    <w:rsid w:val="00887898"/>
    <w:rsid w:val="00887B0C"/>
    <w:rsid w:val="00887E05"/>
    <w:rsid w:val="00890190"/>
    <w:rsid w:val="00890192"/>
    <w:rsid w:val="00890532"/>
    <w:rsid w:val="0089062E"/>
    <w:rsid w:val="00891273"/>
    <w:rsid w:val="00891586"/>
    <w:rsid w:val="008916AF"/>
    <w:rsid w:val="00891DDB"/>
    <w:rsid w:val="00891E55"/>
    <w:rsid w:val="008925CF"/>
    <w:rsid w:val="00892625"/>
    <w:rsid w:val="008927B9"/>
    <w:rsid w:val="00892969"/>
    <w:rsid w:val="00892EAA"/>
    <w:rsid w:val="00893936"/>
    <w:rsid w:val="00893EF3"/>
    <w:rsid w:val="00893F2B"/>
    <w:rsid w:val="00894882"/>
    <w:rsid w:val="00894C71"/>
    <w:rsid w:val="00895293"/>
    <w:rsid w:val="008953F4"/>
    <w:rsid w:val="00895570"/>
    <w:rsid w:val="008957A7"/>
    <w:rsid w:val="008957A8"/>
    <w:rsid w:val="00895864"/>
    <w:rsid w:val="00895984"/>
    <w:rsid w:val="00895FB7"/>
    <w:rsid w:val="00896600"/>
    <w:rsid w:val="00896B55"/>
    <w:rsid w:val="00896D4D"/>
    <w:rsid w:val="00896D8A"/>
    <w:rsid w:val="00896DBF"/>
    <w:rsid w:val="00896E5E"/>
    <w:rsid w:val="00896F0F"/>
    <w:rsid w:val="00897201"/>
    <w:rsid w:val="00897CB8"/>
    <w:rsid w:val="00897FD1"/>
    <w:rsid w:val="008A0289"/>
    <w:rsid w:val="008A0399"/>
    <w:rsid w:val="008A03EC"/>
    <w:rsid w:val="008A04B6"/>
    <w:rsid w:val="008A12B4"/>
    <w:rsid w:val="008A1A21"/>
    <w:rsid w:val="008A1DA5"/>
    <w:rsid w:val="008A1FBB"/>
    <w:rsid w:val="008A2535"/>
    <w:rsid w:val="008A25FB"/>
    <w:rsid w:val="008A29D5"/>
    <w:rsid w:val="008A2C1C"/>
    <w:rsid w:val="008A2DC2"/>
    <w:rsid w:val="008A2F3C"/>
    <w:rsid w:val="008A3074"/>
    <w:rsid w:val="008A3693"/>
    <w:rsid w:val="008A399F"/>
    <w:rsid w:val="008A3CBA"/>
    <w:rsid w:val="008A3EBD"/>
    <w:rsid w:val="008A44DE"/>
    <w:rsid w:val="008A44E4"/>
    <w:rsid w:val="008A50AE"/>
    <w:rsid w:val="008A51D4"/>
    <w:rsid w:val="008A56C8"/>
    <w:rsid w:val="008A5D1C"/>
    <w:rsid w:val="008A5DB2"/>
    <w:rsid w:val="008A68D1"/>
    <w:rsid w:val="008A6ABA"/>
    <w:rsid w:val="008A6BE9"/>
    <w:rsid w:val="008A6C9C"/>
    <w:rsid w:val="008A6E62"/>
    <w:rsid w:val="008A6EC5"/>
    <w:rsid w:val="008A709E"/>
    <w:rsid w:val="008A7632"/>
    <w:rsid w:val="008A76FB"/>
    <w:rsid w:val="008A7922"/>
    <w:rsid w:val="008A7B4B"/>
    <w:rsid w:val="008A7C50"/>
    <w:rsid w:val="008A7D26"/>
    <w:rsid w:val="008A7EA2"/>
    <w:rsid w:val="008A7EBB"/>
    <w:rsid w:val="008B03B7"/>
    <w:rsid w:val="008B07C6"/>
    <w:rsid w:val="008B0B0D"/>
    <w:rsid w:val="008B0CA6"/>
    <w:rsid w:val="008B0E98"/>
    <w:rsid w:val="008B0FC5"/>
    <w:rsid w:val="008B18E8"/>
    <w:rsid w:val="008B1B0D"/>
    <w:rsid w:val="008B23E7"/>
    <w:rsid w:val="008B2720"/>
    <w:rsid w:val="008B2785"/>
    <w:rsid w:val="008B3167"/>
    <w:rsid w:val="008B3455"/>
    <w:rsid w:val="008B3807"/>
    <w:rsid w:val="008B392B"/>
    <w:rsid w:val="008B3A69"/>
    <w:rsid w:val="008B3AF2"/>
    <w:rsid w:val="008B3B0C"/>
    <w:rsid w:val="008B465B"/>
    <w:rsid w:val="008B4692"/>
    <w:rsid w:val="008B4D8A"/>
    <w:rsid w:val="008B523A"/>
    <w:rsid w:val="008B56C5"/>
    <w:rsid w:val="008B5C15"/>
    <w:rsid w:val="008B5DEE"/>
    <w:rsid w:val="008B60B6"/>
    <w:rsid w:val="008B6691"/>
    <w:rsid w:val="008B68B8"/>
    <w:rsid w:val="008B6929"/>
    <w:rsid w:val="008B6950"/>
    <w:rsid w:val="008B6DF8"/>
    <w:rsid w:val="008B74D3"/>
    <w:rsid w:val="008B7C65"/>
    <w:rsid w:val="008C079A"/>
    <w:rsid w:val="008C0904"/>
    <w:rsid w:val="008C0E5B"/>
    <w:rsid w:val="008C149E"/>
    <w:rsid w:val="008C14FC"/>
    <w:rsid w:val="008C1F25"/>
    <w:rsid w:val="008C241B"/>
    <w:rsid w:val="008C2927"/>
    <w:rsid w:val="008C2C5E"/>
    <w:rsid w:val="008C2C87"/>
    <w:rsid w:val="008C31D6"/>
    <w:rsid w:val="008C32B3"/>
    <w:rsid w:val="008C33F8"/>
    <w:rsid w:val="008C3851"/>
    <w:rsid w:val="008C3B1F"/>
    <w:rsid w:val="008C3FFB"/>
    <w:rsid w:val="008C4237"/>
    <w:rsid w:val="008C443B"/>
    <w:rsid w:val="008C475D"/>
    <w:rsid w:val="008C4BFF"/>
    <w:rsid w:val="008C4D20"/>
    <w:rsid w:val="008C4F9E"/>
    <w:rsid w:val="008C52C0"/>
    <w:rsid w:val="008C58EA"/>
    <w:rsid w:val="008C59F3"/>
    <w:rsid w:val="008C5A37"/>
    <w:rsid w:val="008C6432"/>
    <w:rsid w:val="008C65E4"/>
    <w:rsid w:val="008C6D01"/>
    <w:rsid w:val="008C6E2D"/>
    <w:rsid w:val="008C6F2B"/>
    <w:rsid w:val="008C73AD"/>
    <w:rsid w:val="008C7635"/>
    <w:rsid w:val="008C7947"/>
    <w:rsid w:val="008C7C49"/>
    <w:rsid w:val="008D0655"/>
    <w:rsid w:val="008D0D6B"/>
    <w:rsid w:val="008D1211"/>
    <w:rsid w:val="008D149D"/>
    <w:rsid w:val="008D1A73"/>
    <w:rsid w:val="008D1A92"/>
    <w:rsid w:val="008D1C64"/>
    <w:rsid w:val="008D1DA6"/>
    <w:rsid w:val="008D20DF"/>
    <w:rsid w:val="008D2176"/>
    <w:rsid w:val="008D2251"/>
    <w:rsid w:val="008D28D1"/>
    <w:rsid w:val="008D2AAB"/>
    <w:rsid w:val="008D2EFE"/>
    <w:rsid w:val="008D33BC"/>
    <w:rsid w:val="008D33C2"/>
    <w:rsid w:val="008D3437"/>
    <w:rsid w:val="008D34FA"/>
    <w:rsid w:val="008D394A"/>
    <w:rsid w:val="008D3B47"/>
    <w:rsid w:val="008D3C34"/>
    <w:rsid w:val="008D3E49"/>
    <w:rsid w:val="008D463B"/>
    <w:rsid w:val="008D49FF"/>
    <w:rsid w:val="008D4A48"/>
    <w:rsid w:val="008D4A4F"/>
    <w:rsid w:val="008D4EA7"/>
    <w:rsid w:val="008D4FA3"/>
    <w:rsid w:val="008D52C4"/>
    <w:rsid w:val="008D538A"/>
    <w:rsid w:val="008D5399"/>
    <w:rsid w:val="008D5952"/>
    <w:rsid w:val="008D5A16"/>
    <w:rsid w:val="008D5F66"/>
    <w:rsid w:val="008D70DA"/>
    <w:rsid w:val="008D7338"/>
    <w:rsid w:val="008D7361"/>
    <w:rsid w:val="008D7927"/>
    <w:rsid w:val="008E043F"/>
    <w:rsid w:val="008E0490"/>
    <w:rsid w:val="008E134D"/>
    <w:rsid w:val="008E18EC"/>
    <w:rsid w:val="008E20B0"/>
    <w:rsid w:val="008E20DE"/>
    <w:rsid w:val="008E213D"/>
    <w:rsid w:val="008E214E"/>
    <w:rsid w:val="008E218A"/>
    <w:rsid w:val="008E2264"/>
    <w:rsid w:val="008E29B0"/>
    <w:rsid w:val="008E2CE1"/>
    <w:rsid w:val="008E3000"/>
    <w:rsid w:val="008E34F2"/>
    <w:rsid w:val="008E3839"/>
    <w:rsid w:val="008E41E8"/>
    <w:rsid w:val="008E436E"/>
    <w:rsid w:val="008E4A6B"/>
    <w:rsid w:val="008E4EEF"/>
    <w:rsid w:val="008E51CA"/>
    <w:rsid w:val="008E51D4"/>
    <w:rsid w:val="008E53FE"/>
    <w:rsid w:val="008E57B7"/>
    <w:rsid w:val="008E5955"/>
    <w:rsid w:val="008E5C2D"/>
    <w:rsid w:val="008E60C0"/>
    <w:rsid w:val="008E610E"/>
    <w:rsid w:val="008E61B9"/>
    <w:rsid w:val="008E6663"/>
    <w:rsid w:val="008E69E7"/>
    <w:rsid w:val="008E7311"/>
    <w:rsid w:val="008E73A5"/>
    <w:rsid w:val="008E75B1"/>
    <w:rsid w:val="008E7641"/>
    <w:rsid w:val="008E7E4C"/>
    <w:rsid w:val="008F0624"/>
    <w:rsid w:val="008F13EF"/>
    <w:rsid w:val="008F1FAB"/>
    <w:rsid w:val="008F2048"/>
    <w:rsid w:val="008F253E"/>
    <w:rsid w:val="008F2B19"/>
    <w:rsid w:val="008F34CD"/>
    <w:rsid w:val="008F353A"/>
    <w:rsid w:val="008F3CC8"/>
    <w:rsid w:val="008F4367"/>
    <w:rsid w:val="008F43C4"/>
    <w:rsid w:val="008F4496"/>
    <w:rsid w:val="008F4511"/>
    <w:rsid w:val="008F4675"/>
    <w:rsid w:val="008F49B9"/>
    <w:rsid w:val="008F4CB4"/>
    <w:rsid w:val="008F4E58"/>
    <w:rsid w:val="008F4F82"/>
    <w:rsid w:val="008F5018"/>
    <w:rsid w:val="008F54F0"/>
    <w:rsid w:val="008F579C"/>
    <w:rsid w:val="008F5C3B"/>
    <w:rsid w:val="008F5E6E"/>
    <w:rsid w:val="008F5EB4"/>
    <w:rsid w:val="008F606E"/>
    <w:rsid w:val="008F618D"/>
    <w:rsid w:val="008F63B1"/>
    <w:rsid w:val="008F63EF"/>
    <w:rsid w:val="008F6BE7"/>
    <w:rsid w:val="008F7631"/>
    <w:rsid w:val="008F78FE"/>
    <w:rsid w:val="008F7FFD"/>
    <w:rsid w:val="00900825"/>
    <w:rsid w:val="00900E9A"/>
    <w:rsid w:val="00901594"/>
    <w:rsid w:val="0090159B"/>
    <w:rsid w:val="0090188F"/>
    <w:rsid w:val="00901A39"/>
    <w:rsid w:val="00901BE8"/>
    <w:rsid w:val="009020A0"/>
    <w:rsid w:val="009028A7"/>
    <w:rsid w:val="009030A7"/>
    <w:rsid w:val="0090311B"/>
    <w:rsid w:val="0090322D"/>
    <w:rsid w:val="00903421"/>
    <w:rsid w:val="00903617"/>
    <w:rsid w:val="009047FC"/>
    <w:rsid w:val="009049A6"/>
    <w:rsid w:val="00904B99"/>
    <w:rsid w:val="00905215"/>
    <w:rsid w:val="00905B3B"/>
    <w:rsid w:val="00905C6E"/>
    <w:rsid w:val="00905EBC"/>
    <w:rsid w:val="00905F35"/>
    <w:rsid w:val="0090637E"/>
    <w:rsid w:val="0090655F"/>
    <w:rsid w:val="00907407"/>
    <w:rsid w:val="00907491"/>
    <w:rsid w:val="0090799F"/>
    <w:rsid w:val="00907F7F"/>
    <w:rsid w:val="00907F9B"/>
    <w:rsid w:val="00910279"/>
    <w:rsid w:val="0091090A"/>
    <w:rsid w:val="00910AA4"/>
    <w:rsid w:val="00911499"/>
    <w:rsid w:val="00911C82"/>
    <w:rsid w:val="00911CDA"/>
    <w:rsid w:val="0091221B"/>
    <w:rsid w:val="009142C0"/>
    <w:rsid w:val="00914AF8"/>
    <w:rsid w:val="009157D2"/>
    <w:rsid w:val="00915F20"/>
    <w:rsid w:val="00915FA0"/>
    <w:rsid w:val="00915FEF"/>
    <w:rsid w:val="00916193"/>
    <w:rsid w:val="009161B0"/>
    <w:rsid w:val="009161C0"/>
    <w:rsid w:val="00916206"/>
    <w:rsid w:val="009163BF"/>
    <w:rsid w:val="009165E7"/>
    <w:rsid w:val="00916A89"/>
    <w:rsid w:val="00916AA9"/>
    <w:rsid w:val="00917148"/>
    <w:rsid w:val="009171A6"/>
    <w:rsid w:val="0091776C"/>
    <w:rsid w:val="00917E9B"/>
    <w:rsid w:val="009205A0"/>
    <w:rsid w:val="00920921"/>
    <w:rsid w:val="00920E89"/>
    <w:rsid w:val="009210B8"/>
    <w:rsid w:val="00921127"/>
    <w:rsid w:val="009213C4"/>
    <w:rsid w:val="009217A1"/>
    <w:rsid w:val="009218CE"/>
    <w:rsid w:val="009219FB"/>
    <w:rsid w:val="00921F56"/>
    <w:rsid w:val="00922936"/>
    <w:rsid w:val="00922ABB"/>
    <w:rsid w:val="00922DAC"/>
    <w:rsid w:val="00922F1E"/>
    <w:rsid w:val="00923032"/>
    <w:rsid w:val="009232FB"/>
    <w:rsid w:val="00923ADB"/>
    <w:rsid w:val="00923B0C"/>
    <w:rsid w:val="00923E71"/>
    <w:rsid w:val="00923EF7"/>
    <w:rsid w:val="00924262"/>
    <w:rsid w:val="009242A4"/>
    <w:rsid w:val="009243D0"/>
    <w:rsid w:val="009247D0"/>
    <w:rsid w:val="0092490D"/>
    <w:rsid w:val="009249D4"/>
    <w:rsid w:val="00924D4C"/>
    <w:rsid w:val="009250D2"/>
    <w:rsid w:val="0092554D"/>
    <w:rsid w:val="0092575C"/>
    <w:rsid w:val="00925AB1"/>
    <w:rsid w:val="00925AC7"/>
    <w:rsid w:val="0092625A"/>
    <w:rsid w:val="009263B5"/>
    <w:rsid w:val="0092675D"/>
    <w:rsid w:val="0092676C"/>
    <w:rsid w:val="00926B33"/>
    <w:rsid w:val="00926E35"/>
    <w:rsid w:val="00930437"/>
    <w:rsid w:val="00930556"/>
    <w:rsid w:val="009308B2"/>
    <w:rsid w:val="00930DE8"/>
    <w:rsid w:val="00930EF4"/>
    <w:rsid w:val="0093103C"/>
    <w:rsid w:val="00931ABD"/>
    <w:rsid w:val="00931BAB"/>
    <w:rsid w:val="00931C97"/>
    <w:rsid w:val="00931EAB"/>
    <w:rsid w:val="00932053"/>
    <w:rsid w:val="009320C5"/>
    <w:rsid w:val="00932266"/>
    <w:rsid w:val="00932B5B"/>
    <w:rsid w:val="009333E9"/>
    <w:rsid w:val="009338E4"/>
    <w:rsid w:val="009338FD"/>
    <w:rsid w:val="00933B5F"/>
    <w:rsid w:val="00933DA9"/>
    <w:rsid w:val="00934098"/>
    <w:rsid w:val="00934099"/>
    <w:rsid w:val="009343E9"/>
    <w:rsid w:val="009344C5"/>
    <w:rsid w:val="00934523"/>
    <w:rsid w:val="00934693"/>
    <w:rsid w:val="00934752"/>
    <w:rsid w:val="00934941"/>
    <w:rsid w:val="00934A72"/>
    <w:rsid w:val="00935363"/>
    <w:rsid w:val="00935A33"/>
    <w:rsid w:val="00935D2A"/>
    <w:rsid w:val="0093682A"/>
    <w:rsid w:val="00936C85"/>
    <w:rsid w:val="00936EA1"/>
    <w:rsid w:val="009371B9"/>
    <w:rsid w:val="0093773D"/>
    <w:rsid w:val="00937B95"/>
    <w:rsid w:val="00937EC0"/>
    <w:rsid w:val="00940180"/>
    <w:rsid w:val="009401A6"/>
    <w:rsid w:val="009402FA"/>
    <w:rsid w:val="009405A9"/>
    <w:rsid w:val="00940654"/>
    <w:rsid w:val="00940723"/>
    <w:rsid w:val="00940F9F"/>
    <w:rsid w:val="00941846"/>
    <w:rsid w:val="0094194B"/>
    <w:rsid w:val="00941986"/>
    <w:rsid w:val="00941E0B"/>
    <w:rsid w:val="00941F02"/>
    <w:rsid w:val="00942184"/>
    <w:rsid w:val="00942666"/>
    <w:rsid w:val="009426C5"/>
    <w:rsid w:val="0094272B"/>
    <w:rsid w:val="00942BF3"/>
    <w:rsid w:val="0094310D"/>
    <w:rsid w:val="009435E8"/>
    <w:rsid w:val="009436A2"/>
    <w:rsid w:val="00943A4A"/>
    <w:rsid w:val="00943D1C"/>
    <w:rsid w:val="009446F0"/>
    <w:rsid w:val="0094474D"/>
    <w:rsid w:val="00944A3B"/>
    <w:rsid w:val="00944BE0"/>
    <w:rsid w:val="00944EA6"/>
    <w:rsid w:val="0094512D"/>
    <w:rsid w:val="00945205"/>
    <w:rsid w:val="00945212"/>
    <w:rsid w:val="0094600C"/>
    <w:rsid w:val="00946487"/>
    <w:rsid w:val="00946666"/>
    <w:rsid w:val="00946A16"/>
    <w:rsid w:val="00946D69"/>
    <w:rsid w:val="0094713B"/>
    <w:rsid w:val="009474CC"/>
    <w:rsid w:val="009479C3"/>
    <w:rsid w:val="00947A81"/>
    <w:rsid w:val="00950089"/>
    <w:rsid w:val="009502AE"/>
    <w:rsid w:val="00950393"/>
    <w:rsid w:val="0095070B"/>
    <w:rsid w:val="0095071E"/>
    <w:rsid w:val="0095078B"/>
    <w:rsid w:val="00950A11"/>
    <w:rsid w:val="00950C5A"/>
    <w:rsid w:val="00951612"/>
    <w:rsid w:val="009516D9"/>
    <w:rsid w:val="00951B5E"/>
    <w:rsid w:val="00951BB5"/>
    <w:rsid w:val="00951CCB"/>
    <w:rsid w:val="00951CE8"/>
    <w:rsid w:val="009522DC"/>
    <w:rsid w:val="00952596"/>
    <w:rsid w:val="00952658"/>
    <w:rsid w:val="009526CD"/>
    <w:rsid w:val="00952996"/>
    <w:rsid w:val="00952CAB"/>
    <w:rsid w:val="00952D44"/>
    <w:rsid w:val="00953344"/>
    <w:rsid w:val="00953565"/>
    <w:rsid w:val="00953CF5"/>
    <w:rsid w:val="00954072"/>
    <w:rsid w:val="0095435F"/>
    <w:rsid w:val="00954528"/>
    <w:rsid w:val="009546CF"/>
    <w:rsid w:val="009546EC"/>
    <w:rsid w:val="00954B22"/>
    <w:rsid w:val="00954C64"/>
    <w:rsid w:val="00954E3F"/>
    <w:rsid w:val="00955393"/>
    <w:rsid w:val="00955501"/>
    <w:rsid w:val="009558CC"/>
    <w:rsid w:val="00955B85"/>
    <w:rsid w:val="00956576"/>
    <w:rsid w:val="00956675"/>
    <w:rsid w:val="00956A16"/>
    <w:rsid w:val="00956A17"/>
    <w:rsid w:val="00956B1A"/>
    <w:rsid w:val="009570A6"/>
    <w:rsid w:val="0095743E"/>
    <w:rsid w:val="00957614"/>
    <w:rsid w:val="0095775F"/>
    <w:rsid w:val="00957763"/>
    <w:rsid w:val="009579BF"/>
    <w:rsid w:val="00957C01"/>
    <w:rsid w:val="00957D78"/>
    <w:rsid w:val="00957E77"/>
    <w:rsid w:val="00957EEA"/>
    <w:rsid w:val="0096018C"/>
    <w:rsid w:val="009604FD"/>
    <w:rsid w:val="00960874"/>
    <w:rsid w:val="009611DF"/>
    <w:rsid w:val="00961837"/>
    <w:rsid w:val="009618F6"/>
    <w:rsid w:val="009618F9"/>
    <w:rsid w:val="00961BAD"/>
    <w:rsid w:val="00962265"/>
    <w:rsid w:val="009625EF"/>
    <w:rsid w:val="00962845"/>
    <w:rsid w:val="009629A9"/>
    <w:rsid w:val="00962C6F"/>
    <w:rsid w:val="00963176"/>
    <w:rsid w:val="00963450"/>
    <w:rsid w:val="0096351A"/>
    <w:rsid w:val="00963A2C"/>
    <w:rsid w:val="00963ECB"/>
    <w:rsid w:val="00963F64"/>
    <w:rsid w:val="0096404E"/>
    <w:rsid w:val="009643EF"/>
    <w:rsid w:val="009645E7"/>
    <w:rsid w:val="0096469D"/>
    <w:rsid w:val="009647DD"/>
    <w:rsid w:val="00964A22"/>
    <w:rsid w:val="00964B25"/>
    <w:rsid w:val="00965895"/>
    <w:rsid w:val="00965DEA"/>
    <w:rsid w:val="0096642D"/>
    <w:rsid w:val="0096655D"/>
    <w:rsid w:val="009665B7"/>
    <w:rsid w:val="0096672B"/>
    <w:rsid w:val="0096697D"/>
    <w:rsid w:val="00966BBA"/>
    <w:rsid w:val="00966E54"/>
    <w:rsid w:val="009670E7"/>
    <w:rsid w:val="00967835"/>
    <w:rsid w:val="00967BD6"/>
    <w:rsid w:val="00970A6A"/>
    <w:rsid w:val="00970B96"/>
    <w:rsid w:val="00970C91"/>
    <w:rsid w:val="009710EA"/>
    <w:rsid w:val="009712A1"/>
    <w:rsid w:val="00971370"/>
    <w:rsid w:val="00971405"/>
    <w:rsid w:val="009718AD"/>
    <w:rsid w:val="0097193D"/>
    <w:rsid w:val="00971A11"/>
    <w:rsid w:val="00971D39"/>
    <w:rsid w:val="00972389"/>
    <w:rsid w:val="009723D9"/>
    <w:rsid w:val="00972531"/>
    <w:rsid w:val="00972743"/>
    <w:rsid w:val="00972BAC"/>
    <w:rsid w:val="00972BE7"/>
    <w:rsid w:val="00973944"/>
    <w:rsid w:val="00973AE9"/>
    <w:rsid w:val="00973B5F"/>
    <w:rsid w:val="0097428B"/>
    <w:rsid w:val="00974380"/>
    <w:rsid w:val="009745F7"/>
    <w:rsid w:val="00974A6A"/>
    <w:rsid w:val="00974B42"/>
    <w:rsid w:val="009751D0"/>
    <w:rsid w:val="0097531F"/>
    <w:rsid w:val="00975447"/>
    <w:rsid w:val="00975675"/>
    <w:rsid w:val="00975706"/>
    <w:rsid w:val="00975B4C"/>
    <w:rsid w:val="00975D01"/>
    <w:rsid w:val="0097612C"/>
    <w:rsid w:val="009761BD"/>
    <w:rsid w:val="009768EB"/>
    <w:rsid w:val="00976CB4"/>
    <w:rsid w:val="00976EB2"/>
    <w:rsid w:val="009770B1"/>
    <w:rsid w:val="00977219"/>
    <w:rsid w:val="009774BA"/>
    <w:rsid w:val="009777FF"/>
    <w:rsid w:val="00977F07"/>
    <w:rsid w:val="009804CD"/>
    <w:rsid w:val="0098059A"/>
    <w:rsid w:val="00980701"/>
    <w:rsid w:val="00981298"/>
    <w:rsid w:val="00981585"/>
    <w:rsid w:val="009816B7"/>
    <w:rsid w:val="00981775"/>
    <w:rsid w:val="00981D3E"/>
    <w:rsid w:val="00982C41"/>
    <w:rsid w:val="00982E4E"/>
    <w:rsid w:val="00982F0A"/>
    <w:rsid w:val="009831DE"/>
    <w:rsid w:val="00983273"/>
    <w:rsid w:val="009832E9"/>
    <w:rsid w:val="00983316"/>
    <w:rsid w:val="009833AC"/>
    <w:rsid w:val="00983AB8"/>
    <w:rsid w:val="009846AA"/>
    <w:rsid w:val="00984AC2"/>
    <w:rsid w:val="00984AFE"/>
    <w:rsid w:val="00984B0C"/>
    <w:rsid w:val="0098545D"/>
    <w:rsid w:val="009856E7"/>
    <w:rsid w:val="00985CD4"/>
    <w:rsid w:val="00985FF8"/>
    <w:rsid w:val="00986081"/>
    <w:rsid w:val="0098629C"/>
    <w:rsid w:val="0098648D"/>
    <w:rsid w:val="009866B1"/>
    <w:rsid w:val="00986742"/>
    <w:rsid w:val="0098678F"/>
    <w:rsid w:val="009867DA"/>
    <w:rsid w:val="00986B06"/>
    <w:rsid w:val="0098702E"/>
    <w:rsid w:val="00987180"/>
    <w:rsid w:val="00987686"/>
    <w:rsid w:val="009879DD"/>
    <w:rsid w:val="009903DA"/>
    <w:rsid w:val="00990429"/>
    <w:rsid w:val="009918D0"/>
    <w:rsid w:val="00991907"/>
    <w:rsid w:val="00992073"/>
    <w:rsid w:val="0099210D"/>
    <w:rsid w:val="00992F26"/>
    <w:rsid w:val="009931A2"/>
    <w:rsid w:val="009931A6"/>
    <w:rsid w:val="00993AFB"/>
    <w:rsid w:val="00994068"/>
    <w:rsid w:val="00994192"/>
    <w:rsid w:val="0099429F"/>
    <w:rsid w:val="00994C23"/>
    <w:rsid w:val="00994C6F"/>
    <w:rsid w:val="00994CF2"/>
    <w:rsid w:val="00995246"/>
    <w:rsid w:val="00995681"/>
    <w:rsid w:val="00995972"/>
    <w:rsid w:val="00995D1A"/>
    <w:rsid w:val="00995D32"/>
    <w:rsid w:val="00996959"/>
    <w:rsid w:val="00996B4F"/>
    <w:rsid w:val="00996FAC"/>
    <w:rsid w:val="009970D7"/>
    <w:rsid w:val="00997DFD"/>
    <w:rsid w:val="009A0169"/>
    <w:rsid w:val="009A04D0"/>
    <w:rsid w:val="009A07F3"/>
    <w:rsid w:val="009A0ABF"/>
    <w:rsid w:val="009A0B29"/>
    <w:rsid w:val="009A0BA0"/>
    <w:rsid w:val="009A0BAC"/>
    <w:rsid w:val="009A0E50"/>
    <w:rsid w:val="009A0FD6"/>
    <w:rsid w:val="009A160E"/>
    <w:rsid w:val="009A186B"/>
    <w:rsid w:val="009A2CCE"/>
    <w:rsid w:val="009A2D44"/>
    <w:rsid w:val="009A2E11"/>
    <w:rsid w:val="009A2E23"/>
    <w:rsid w:val="009A32A7"/>
    <w:rsid w:val="009A3378"/>
    <w:rsid w:val="009A393F"/>
    <w:rsid w:val="009A3C73"/>
    <w:rsid w:val="009A4AB3"/>
    <w:rsid w:val="009A4CB4"/>
    <w:rsid w:val="009A55CC"/>
    <w:rsid w:val="009A5F62"/>
    <w:rsid w:val="009A6116"/>
    <w:rsid w:val="009A6737"/>
    <w:rsid w:val="009A709A"/>
    <w:rsid w:val="009A757C"/>
    <w:rsid w:val="009A790B"/>
    <w:rsid w:val="009B00C1"/>
    <w:rsid w:val="009B0808"/>
    <w:rsid w:val="009B09A1"/>
    <w:rsid w:val="009B0E1D"/>
    <w:rsid w:val="009B0E2F"/>
    <w:rsid w:val="009B12B8"/>
    <w:rsid w:val="009B15FF"/>
    <w:rsid w:val="009B17BF"/>
    <w:rsid w:val="009B1916"/>
    <w:rsid w:val="009B1A65"/>
    <w:rsid w:val="009B24A8"/>
    <w:rsid w:val="009B24FA"/>
    <w:rsid w:val="009B3D9E"/>
    <w:rsid w:val="009B4218"/>
    <w:rsid w:val="009B44CA"/>
    <w:rsid w:val="009B488B"/>
    <w:rsid w:val="009B4A4B"/>
    <w:rsid w:val="009B4C57"/>
    <w:rsid w:val="009B4F7B"/>
    <w:rsid w:val="009B5045"/>
    <w:rsid w:val="009B5080"/>
    <w:rsid w:val="009B53AE"/>
    <w:rsid w:val="009B546B"/>
    <w:rsid w:val="009B5F08"/>
    <w:rsid w:val="009B6039"/>
    <w:rsid w:val="009B6255"/>
    <w:rsid w:val="009B65F7"/>
    <w:rsid w:val="009B6AFF"/>
    <w:rsid w:val="009B6F0A"/>
    <w:rsid w:val="009B6F4A"/>
    <w:rsid w:val="009B70ED"/>
    <w:rsid w:val="009B748F"/>
    <w:rsid w:val="009B7C64"/>
    <w:rsid w:val="009B7DD7"/>
    <w:rsid w:val="009B7F18"/>
    <w:rsid w:val="009C0234"/>
    <w:rsid w:val="009C0434"/>
    <w:rsid w:val="009C044A"/>
    <w:rsid w:val="009C0548"/>
    <w:rsid w:val="009C054D"/>
    <w:rsid w:val="009C0811"/>
    <w:rsid w:val="009C0F99"/>
    <w:rsid w:val="009C17FB"/>
    <w:rsid w:val="009C227E"/>
    <w:rsid w:val="009C2D3E"/>
    <w:rsid w:val="009C2D4D"/>
    <w:rsid w:val="009C2E7B"/>
    <w:rsid w:val="009C3045"/>
    <w:rsid w:val="009C3146"/>
    <w:rsid w:val="009C35DD"/>
    <w:rsid w:val="009C36D9"/>
    <w:rsid w:val="009C3876"/>
    <w:rsid w:val="009C3990"/>
    <w:rsid w:val="009C3AF1"/>
    <w:rsid w:val="009C3D91"/>
    <w:rsid w:val="009C3FC9"/>
    <w:rsid w:val="009C4947"/>
    <w:rsid w:val="009C4979"/>
    <w:rsid w:val="009C4D39"/>
    <w:rsid w:val="009C53B0"/>
    <w:rsid w:val="009C5445"/>
    <w:rsid w:val="009C547A"/>
    <w:rsid w:val="009C54BB"/>
    <w:rsid w:val="009C54C1"/>
    <w:rsid w:val="009C5A8E"/>
    <w:rsid w:val="009C60D7"/>
    <w:rsid w:val="009C61CD"/>
    <w:rsid w:val="009C6655"/>
    <w:rsid w:val="009C6874"/>
    <w:rsid w:val="009C6A3B"/>
    <w:rsid w:val="009C6C75"/>
    <w:rsid w:val="009C70FF"/>
    <w:rsid w:val="009C7458"/>
    <w:rsid w:val="009C7640"/>
    <w:rsid w:val="009C7B13"/>
    <w:rsid w:val="009D00BA"/>
    <w:rsid w:val="009D0BCC"/>
    <w:rsid w:val="009D10D5"/>
    <w:rsid w:val="009D15D2"/>
    <w:rsid w:val="009D162E"/>
    <w:rsid w:val="009D191C"/>
    <w:rsid w:val="009D1AFD"/>
    <w:rsid w:val="009D1B29"/>
    <w:rsid w:val="009D2959"/>
    <w:rsid w:val="009D2C77"/>
    <w:rsid w:val="009D3124"/>
    <w:rsid w:val="009D3749"/>
    <w:rsid w:val="009D3CBA"/>
    <w:rsid w:val="009D3DAF"/>
    <w:rsid w:val="009D45E9"/>
    <w:rsid w:val="009D45F1"/>
    <w:rsid w:val="009D4642"/>
    <w:rsid w:val="009D49F0"/>
    <w:rsid w:val="009D4BC1"/>
    <w:rsid w:val="009D51E9"/>
    <w:rsid w:val="009D52DD"/>
    <w:rsid w:val="009D53B0"/>
    <w:rsid w:val="009D53C1"/>
    <w:rsid w:val="009D5596"/>
    <w:rsid w:val="009D5693"/>
    <w:rsid w:val="009D5E22"/>
    <w:rsid w:val="009D5F3C"/>
    <w:rsid w:val="009D640B"/>
    <w:rsid w:val="009D66E0"/>
    <w:rsid w:val="009D67E3"/>
    <w:rsid w:val="009D69C4"/>
    <w:rsid w:val="009D6C0B"/>
    <w:rsid w:val="009D6C89"/>
    <w:rsid w:val="009D6CE2"/>
    <w:rsid w:val="009D7333"/>
    <w:rsid w:val="009D7620"/>
    <w:rsid w:val="009D76D1"/>
    <w:rsid w:val="009D7CB3"/>
    <w:rsid w:val="009E01E1"/>
    <w:rsid w:val="009E02D9"/>
    <w:rsid w:val="009E02E5"/>
    <w:rsid w:val="009E0554"/>
    <w:rsid w:val="009E055B"/>
    <w:rsid w:val="009E0C5A"/>
    <w:rsid w:val="009E0E92"/>
    <w:rsid w:val="009E0EF0"/>
    <w:rsid w:val="009E1045"/>
    <w:rsid w:val="009E1AF5"/>
    <w:rsid w:val="009E23F7"/>
    <w:rsid w:val="009E27C8"/>
    <w:rsid w:val="009E28ED"/>
    <w:rsid w:val="009E2DBD"/>
    <w:rsid w:val="009E2F33"/>
    <w:rsid w:val="009E3349"/>
    <w:rsid w:val="009E3BCD"/>
    <w:rsid w:val="009E3E1D"/>
    <w:rsid w:val="009E3FCA"/>
    <w:rsid w:val="009E4616"/>
    <w:rsid w:val="009E4BF8"/>
    <w:rsid w:val="009E4EFF"/>
    <w:rsid w:val="009E4F75"/>
    <w:rsid w:val="009E4FAE"/>
    <w:rsid w:val="009E59B6"/>
    <w:rsid w:val="009E60BC"/>
    <w:rsid w:val="009E62DE"/>
    <w:rsid w:val="009E65A8"/>
    <w:rsid w:val="009E6778"/>
    <w:rsid w:val="009E6DBB"/>
    <w:rsid w:val="009E6DCE"/>
    <w:rsid w:val="009E6DDE"/>
    <w:rsid w:val="009E7287"/>
    <w:rsid w:val="009E759A"/>
    <w:rsid w:val="009E7627"/>
    <w:rsid w:val="009E783C"/>
    <w:rsid w:val="009E7B4E"/>
    <w:rsid w:val="009E7E5D"/>
    <w:rsid w:val="009E7E8A"/>
    <w:rsid w:val="009E7EF8"/>
    <w:rsid w:val="009F0130"/>
    <w:rsid w:val="009F0690"/>
    <w:rsid w:val="009F095D"/>
    <w:rsid w:val="009F0C23"/>
    <w:rsid w:val="009F0E3C"/>
    <w:rsid w:val="009F0EB2"/>
    <w:rsid w:val="009F1327"/>
    <w:rsid w:val="009F1469"/>
    <w:rsid w:val="009F1F14"/>
    <w:rsid w:val="009F22CB"/>
    <w:rsid w:val="009F2B2E"/>
    <w:rsid w:val="009F2F98"/>
    <w:rsid w:val="009F3326"/>
    <w:rsid w:val="009F38BC"/>
    <w:rsid w:val="009F3A87"/>
    <w:rsid w:val="009F3A9A"/>
    <w:rsid w:val="009F3BD1"/>
    <w:rsid w:val="009F3CDD"/>
    <w:rsid w:val="009F3FC7"/>
    <w:rsid w:val="009F4287"/>
    <w:rsid w:val="009F45E9"/>
    <w:rsid w:val="009F4DD9"/>
    <w:rsid w:val="009F5329"/>
    <w:rsid w:val="009F564D"/>
    <w:rsid w:val="009F567A"/>
    <w:rsid w:val="009F57E6"/>
    <w:rsid w:val="009F5C85"/>
    <w:rsid w:val="009F5D8E"/>
    <w:rsid w:val="009F6129"/>
    <w:rsid w:val="009F64DE"/>
    <w:rsid w:val="009F675C"/>
    <w:rsid w:val="009F6AC5"/>
    <w:rsid w:val="009F6BF3"/>
    <w:rsid w:val="009F6C00"/>
    <w:rsid w:val="009F7A1B"/>
    <w:rsid w:val="009F7A73"/>
    <w:rsid w:val="009F7B9F"/>
    <w:rsid w:val="009F7E16"/>
    <w:rsid w:val="009F7EA1"/>
    <w:rsid w:val="009F7F4E"/>
    <w:rsid w:val="00A000C5"/>
    <w:rsid w:val="00A00353"/>
    <w:rsid w:val="00A0069A"/>
    <w:rsid w:val="00A00A7C"/>
    <w:rsid w:val="00A00B3A"/>
    <w:rsid w:val="00A00DFB"/>
    <w:rsid w:val="00A01357"/>
    <w:rsid w:val="00A0157A"/>
    <w:rsid w:val="00A01BCB"/>
    <w:rsid w:val="00A02118"/>
    <w:rsid w:val="00A02268"/>
    <w:rsid w:val="00A022F4"/>
    <w:rsid w:val="00A0292B"/>
    <w:rsid w:val="00A02AD7"/>
    <w:rsid w:val="00A02B2C"/>
    <w:rsid w:val="00A03290"/>
    <w:rsid w:val="00A0338B"/>
    <w:rsid w:val="00A036A4"/>
    <w:rsid w:val="00A037CE"/>
    <w:rsid w:val="00A03C71"/>
    <w:rsid w:val="00A03D6A"/>
    <w:rsid w:val="00A03F03"/>
    <w:rsid w:val="00A03F90"/>
    <w:rsid w:val="00A041FD"/>
    <w:rsid w:val="00A04698"/>
    <w:rsid w:val="00A04946"/>
    <w:rsid w:val="00A04EAB"/>
    <w:rsid w:val="00A054A0"/>
    <w:rsid w:val="00A0594E"/>
    <w:rsid w:val="00A05AB2"/>
    <w:rsid w:val="00A05F66"/>
    <w:rsid w:val="00A0604C"/>
    <w:rsid w:val="00A061F7"/>
    <w:rsid w:val="00A06AEC"/>
    <w:rsid w:val="00A06B5D"/>
    <w:rsid w:val="00A06E48"/>
    <w:rsid w:val="00A0713C"/>
    <w:rsid w:val="00A07386"/>
    <w:rsid w:val="00A0776C"/>
    <w:rsid w:val="00A07A5C"/>
    <w:rsid w:val="00A07D05"/>
    <w:rsid w:val="00A07FB4"/>
    <w:rsid w:val="00A10198"/>
    <w:rsid w:val="00A10D33"/>
    <w:rsid w:val="00A10F9F"/>
    <w:rsid w:val="00A110DC"/>
    <w:rsid w:val="00A11543"/>
    <w:rsid w:val="00A11FD7"/>
    <w:rsid w:val="00A122F6"/>
    <w:rsid w:val="00A12879"/>
    <w:rsid w:val="00A12A03"/>
    <w:rsid w:val="00A12BBB"/>
    <w:rsid w:val="00A13098"/>
    <w:rsid w:val="00A1330D"/>
    <w:rsid w:val="00A135E0"/>
    <w:rsid w:val="00A137E1"/>
    <w:rsid w:val="00A1386A"/>
    <w:rsid w:val="00A1396E"/>
    <w:rsid w:val="00A139F6"/>
    <w:rsid w:val="00A14098"/>
    <w:rsid w:val="00A1416F"/>
    <w:rsid w:val="00A1420F"/>
    <w:rsid w:val="00A14441"/>
    <w:rsid w:val="00A14654"/>
    <w:rsid w:val="00A146E4"/>
    <w:rsid w:val="00A14C4E"/>
    <w:rsid w:val="00A150BF"/>
    <w:rsid w:val="00A152D5"/>
    <w:rsid w:val="00A15F92"/>
    <w:rsid w:val="00A1600D"/>
    <w:rsid w:val="00A16586"/>
    <w:rsid w:val="00A1667C"/>
    <w:rsid w:val="00A16AD1"/>
    <w:rsid w:val="00A16BCD"/>
    <w:rsid w:val="00A16E49"/>
    <w:rsid w:val="00A177AE"/>
    <w:rsid w:val="00A20123"/>
    <w:rsid w:val="00A20135"/>
    <w:rsid w:val="00A20324"/>
    <w:rsid w:val="00A20583"/>
    <w:rsid w:val="00A206C4"/>
    <w:rsid w:val="00A21536"/>
    <w:rsid w:val="00A21CDA"/>
    <w:rsid w:val="00A22358"/>
    <w:rsid w:val="00A225CB"/>
    <w:rsid w:val="00A23071"/>
    <w:rsid w:val="00A2366A"/>
    <w:rsid w:val="00A239E0"/>
    <w:rsid w:val="00A23D84"/>
    <w:rsid w:val="00A24108"/>
    <w:rsid w:val="00A243C6"/>
    <w:rsid w:val="00A24467"/>
    <w:rsid w:val="00A244B6"/>
    <w:rsid w:val="00A244FD"/>
    <w:rsid w:val="00A24642"/>
    <w:rsid w:val="00A248EC"/>
    <w:rsid w:val="00A24C48"/>
    <w:rsid w:val="00A24F25"/>
    <w:rsid w:val="00A250CE"/>
    <w:rsid w:val="00A251F8"/>
    <w:rsid w:val="00A2525F"/>
    <w:rsid w:val="00A2553A"/>
    <w:rsid w:val="00A264CA"/>
    <w:rsid w:val="00A27111"/>
    <w:rsid w:val="00A273FA"/>
    <w:rsid w:val="00A2758E"/>
    <w:rsid w:val="00A276DD"/>
    <w:rsid w:val="00A278AC"/>
    <w:rsid w:val="00A27A77"/>
    <w:rsid w:val="00A27D09"/>
    <w:rsid w:val="00A30659"/>
    <w:rsid w:val="00A307AB"/>
    <w:rsid w:val="00A308BB"/>
    <w:rsid w:val="00A31937"/>
    <w:rsid w:val="00A31CC9"/>
    <w:rsid w:val="00A32346"/>
    <w:rsid w:val="00A3239F"/>
    <w:rsid w:val="00A3251E"/>
    <w:rsid w:val="00A32659"/>
    <w:rsid w:val="00A32831"/>
    <w:rsid w:val="00A33002"/>
    <w:rsid w:val="00A330CE"/>
    <w:rsid w:val="00A33682"/>
    <w:rsid w:val="00A339BB"/>
    <w:rsid w:val="00A33F63"/>
    <w:rsid w:val="00A34F7B"/>
    <w:rsid w:val="00A358C9"/>
    <w:rsid w:val="00A35A2A"/>
    <w:rsid w:val="00A35A31"/>
    <w:rsid w:val="00A35C7C"/>
    <w:rsid w:val="00A36218"/>
    <w:rsid w:val="00A36A51"/>
    <w:rsid w:val="00A36DBD"/>
    <w:rsid w:val="00A373B0"/>
    <w:rsid w:val="00A373FA"/>
    <w:rsid w:val="00A37480"/>
    <w:rsid w:val="00A37735"/>
    <w:rsid w:val="00A3782F"/>
    <w:rsid w:val="00A37AAB"/>
    <w:rsid w:val="00A37DDF"/>
    <w:rsid w:val="00A40295"/>
    <w:rsid w:val="00A40894"/>
    <w:rsid w:val="00A409DE"/>
    <w:rsid w:val="00A40AC4"/>
    <w:rsid w:val="00A40ACE"/>
    <w:rsid w:val="00A40B0C"/>
    <w:rsid w:val="00A40C69"/>
    <w:rsid w:val="00A40C75"/>
    <w:rsid w:val="00A4118E"/>
    <w:rsid w:val="00A41790"/>
    <w:rsid w:val="00A417FC"/>
    <w:rsid w:val="00A422DF"/>
    <w:rsid w:val="00A428FA"/>
    <w:rsid w:val="00A42B4F"/>
    <w:rsid w:val="00A433E8"/>
    <w:rsid w:val="00A433E9"/>
    <w:rsid w:val="00A435A4"/>
    <w:rsid w:val="00A4381A"/>
    <w:rsid w:val="00A43954"/>
    <w:rsid w:val="00A44007"/>
    <w:rsid w:val="00A4413D"/>
    <w:rsid w:val="00A44EFC"/>
    <w:rsid w:val="00A4538E"/>
    <w:rsid w:val="00A45494"/>
    <w:rsid w:val="00A455EE"/>
    <w:rsid w:val="00A45E19"/>
    <w:rsid w:val="00A4631B"/>
    <w:rsid w:val="00A463ED"/>
    <w:rsid w:val="00A463F5"/>
    <w:rsid w:val="00A46585"/>
    <w:rsid w:val="00A46AA9"/>
    <w:rsid w:val="00A46F0B"/>
    <w:rsid w:val="00A47741"/>
    <w:rsid w:val="00A479EE"/>
    <w:rsid w:val="00A47DD5"/>
    <w:rsid w:val="00A47E33"/>
    <w:rsid w:val="00A5011D"/>
    <w:rsid w:val="00A502C2"/>
    <w:rsid w:val="00A50651"/>
    <w:rsid w:val="00A509B0"/>
    <w:rsid w:val="00A509D2"/>
    <w:rsid w:val="00A50B57"/>
    <w:rsid w:val="00A51408"/>
    <w:rsid w:val="00A51BBD"/>
    <w:rsid w:val="00A51BDF"/>
    <w:rsid w:val="00A51FB6"/>
    <w:rsid w:val="00A52027"/>
    <w:rsid w:val="00A52357"/>
    <w:rsid w:val="00A527FD"/>
    <w:rsid w:val="00A52811"/>
    <w:rsid w:val="00A5294C"/>
    <w:rsid w:val="00A5298D"/>
    <w:rsid w:val="00A52A74"/>
    <w:rsid w:val="00A52B2E"/>
    <w:rsid w:val="00A52F0E"/>
    <w:rsid w:val="00A53084"/>
    <w:rsid w:val="00A53177"/>
    <w:rsid w:val="00A5337D"/>
    <w:rsid w:val="00A539D4"/>
    <w:rsid w:val="00A53BEF"/>
    <w:rsid w:val="00A53EEA"/>
    <w:rsid w:val="00A53FF1"/>
    <w:rsid w:val="00A54031"/>
    <w:rsid w:val="00A543B3"/>
    <w:rsid w:val="00A5457F"/>
    <w:rsid w:val="00A5465A"/>
    <w:rsid w:val="00A54CE4"/>
    <w:rsid w:val="00A55AE6"/>
    <w:rsid w:val="00A55BA3"/>
    <w:rsid w:val="00A55F5D"/>
    <w:rsid w:val="00A562FE"/>
    <w:rsid w:val="00A564FB"/>
    <w:rsid w:val="00A5654C"/>
    <w:rsid w:val="00A5655A"/>
    <w:rsid w:val="00A567ED"/>
    <w:rsid w:val="00A56B59"/>
    <w:rsid w:val="00A56CA3"/>
    <w:rsid w:val="00A56F99"/>
    <w:rsid w:val="00A5789C"/>
    <w:rsid w:val="00A57C4A"/>
    <w:rsid w:val="00A60247"/>
    <w:rsid w:val="00A6056B"/>
    <w:rsid w:val="00A60BCE"/>
    <w:rsid w:val="00A60E28"/>
    <w:rsid w:val="00A60EA1"/>
    <w:rsid w:val="00A61465"/>
    <w:rsid w:val="00A6189C"/>
    <w:rsid w:val="00A618E2"/>
    <w:rsid w:val="00A619F1"/>
    <w:rsid w:val="00A61A83"/>
    <w:rsid w:val="00A61A9A"/>
    <w:rsid w:val="00A61BE2"/>
    <w:rsid w:val="00A61D2B"/>
    <w:rsid w:val="00A6217B"/>
    <w:rsid w:val="00A621D3"/>
    <w:rsid w:val="00A6286D"/>
    <w:rsid w:val="00A6290B"/>
    <w:rsid w:val="00A62AC9"/>
    <w:rsid w:val="00A62AD9"/>
    <w:rsid w:val="00A636FB"/>
    <w:rsid w:val="00A637EA"/>
    <w:rsid w:val="00A63E5D"/>
    <w:rsid w:val="00A63E92"/>
    <w:rsid w:val="00A6444A"/>
    <w:rsid w:val="00A6461E"/>
    <w:rsid w:val="00A64BCA"/>
    <w:rsid w:val="00A65187"/>
    <w:rsid w:val="00A65265"/>
    <w:rsid w:val="00A65331"/>
    <w:rsid w:val="00A6554B"/>
    <w:rsid w:val="00A658ED"/>
    <w:rsid w:val="00A66253"/>
    <w:rsid w:val="00A6656E"/>
    <w:rsid w:val="00A66DB5"/>
    <w:rsid w:val="00A67A6A"/>
    <w:rsid w:val="00A67BB6"/>
    <w:rsid w:val="00A67E31"/>
    <w:rsid w:val="00A67E57"/>
    <w:rsid w:val="00A70173"/>
    <w:rsid w:val="00A70387"/>
    <w:rsid w:val="00A70573"/>
    <w:rsid w:val="00A70E2D"/>
    <w:rsid w:val="00A70F0B"/>
    <w:rsid w:val="00A71642"/>
    <w:rsid w:val="00A716F5"/>
    <w:rsid w:val="00A71ABC"/>
    <w:rsid w:val="00A71B9A"/>
    <w:rsid w:val="00A72128"/>
    <w:rsid w:val="00A721D5"/>
    <w:rsid w:val="00A7268A"/>
    <w:rsid w:val="00A728BB"/>
    <w:rsid w:val="00A72F1A"/>
    <w:rsid w:val="00A733B1"/>
    <w:rsid w:val="00A733CD"/>
    <w:rsid w:val="00A73726"/>
    <w:rsid w:val="00A73B69"/>
    <w:rsid w:val="00A73C83"/>
    <w:rsid w:val="00A74A44"/>
    <w:rsid w:val="00A74B5C"/>
    <w:rsid w:val="00A74C10"/>
    <w:rsid w:val="00A7504B"/>
    <w:rsid w:val="00A754DF"/>
    <w:rsid w:val="00A757CC"/>
    <w:rsid w:val="00A76DBA"/>
    <w:rsid w:val="00A7734C"/>
    <w:rsid w:val="00A77429"/>
    <w:rsid w:val="00A779B1"/>
    <w:rsid w:val="00A77B01"/>
    <w:rsid w:val="00A77DA8"/>
    <w:rsid w:val="00A77F32"/>
    <w:rsid w:val="00A800AF"/>
    <w:rsid w:val="00A803BB"/>
    <w:rsid w:val="00A80515"/>
    <w:rsid w:val="00A806D2"/>
    <w:rsid w:val="00A80EA3"/>
    <w:rsid w:val="00A80FC7"/>
    <w:rsid w:val="00A8108A"/>
    <w:rsid w:val="00A81095"/>
    <w:rsid w:val="00A81229"/>
    <w:rsid w:val="00A81674"/>
    <w:rsid w:val="00A81D0E"/>
    <w:rsid w:val="00A81F12"/>
    <w:rsid w:val="00A82029"/>
    <w:rsid w:val="00A82040"/>
    <w:rsid w:val="00A8208D"/>
    <w:rsid w:val="00A823C3"/>
    <w:rsid w:val="00A82680"/>
    <w:rsid w:val="00A82A11"/>
    <w:rsid w:val="00A82A66"/>
    <w:rsid w:val="00A831B4"/>
    <w:rsid w:val="00A832B2"/>
    <w:rsid w:val="00A83350"/>
    <w:rsid w:val="00A833BF"/>
    <w:rsid w:val="00A838A4"/>
    <w:rsid w:val="00A84575"/>
    <w:rsid w:val="00A84639"/>
    <w:rsid w:val="00A847AB"/>
    <w:rsid w:val="00A8499D"/>
    <w:rsid w:val="00A84B4C"/>
    <w:rsid w:val="00A84E94"/>
    <w:rsid w:val="00A85BFB"/>
    <w:rsid w:val="00A85C4D"/>
    <w:rsid w:val="00A85F00"/>
    <w:rsid w:val="00A860FC"/>
    <w:rsid w:val="00A86270"/>
    <w:rsid w:val="00A86471"/>
    <w:rsid w:val="00A8679B"/>
    <w:rsid w:val="00A86FF4"/>
    <w:rsid w:val="00A870CD"/>
    <w:rsid w:val="00A87522"/>
    <w:rsid w:val="00A87618"/>
    <w:rsid w:val="00A9025A"/>
    <w:rsid w:val="00A9034D"/>
    <w:rsid w:val="00A90A40"/>
    <w:rsid w:val="00A90BCB"/>
    <w:rsid w:val="00A90C5A"/>
    <w:rsid w:val="00A90DB0"/>
    <w:rsid w:val="00A90EA3"/>
    <w:rsid w:val="00A91065"/>
    <w:rsid w:val="00A912DF"/>
    <w:rsid w:val="00A9130E"/>
    <w:rsid w:val="00A91389"/>
    <w:rsid w:val="00A91447"/>
    <w:rsid w:val="00A9145D"/>
    <w:rsid w:val="00A915A1"/>
    <w:rsid w:val="00A915BF"/>
    <w:rsid w:val="00A91895"/>
    <w:rsid w:val="00A919F2"/>
    <w:rsid w:val="00A91FB3"/>
    <w:rsid w:val="00A9258C"/>
    <w:rsid w:val="00A92E64"/>
    <w:rsid w:val="00A92E9D"/>
    <w:rsid w:val="00A92FD2"/>
    <w:rsid w:val="00A93084"/>
    <w:rsid w:val="00A9330E"/>
    <w:rsid w:val="00A93338"/>
    <w:rsid w:val="00A93652"/>
    <w:rsid w:val="00A93843"/>
    <w:rsid w:val="00A93C36"/>
    <w:rsid w:val="00A94105"/>
    <w:rsid w:val="00A94ABD"/>
    <w:rsid w:val="00A95037"/>
    <w:rsid w:val="00A95176"/>
    <w:rsid w:val="00A951F9"/>
    <w:rsid w:val="00A95733"/>
    <w:rsid w:val="00A95E98"/>
    <w:rsid w:val="00A9601C"/>
    <w:rsid w:val="00A963F9"/>
    <w:rsid w:val="00A96522"/>
    <w:rsid w:val="00A96620"/>
    <w:rsid w:val="00A96881"/>
    <w:rsid w:val="00A969D9"/>
    <w:rsid w:val="00A97395"/>
    <w:rsid w:val="00A97430"/>
    <w:rsid w:val="00A97C71"/>
    <w:rsid w:val="00AA01FC"/>
    <w:rsid w:val="00AA0253"/>
    <w:rsid w:val="00AA052E"/>
    <w:rsid w:val="00AA16FF"/>
    <w:rsid w:val="00AA1932"/>
    <w:rsid w:val="00AA1C6B"/>
    <w:rsid w:val="00AA1CC6"/>
    <w:rsid w:val="00AA24AD"/>
    <w:rsid w:val="00AA2BDD"/>
    <w:rsid w:val="00AA3005"/>
    <w:rsid w:val="00AA30BA"/>
    <w:rsid w:val="00AA3260"/>
    <w:rsid w:val="00AA32A2"/>
    <w:rsid w:val="00AA381D"/>
    <w:rsid w:val="00AA3A5D"/>
    <w:rsid w:val="00AA3F57"/>
    <w:rsid w:val="00AA422F"/>
    <w:rsid w:val="00AA44FC"/>
    <w:rsid w:val="00AA4575"/>
    <w:rsid w:val="00AA46D0"/>
    <w:rsid w:val="00AA4955"/>
    <w:rsid w:val="00AA4AB7"/>
    <w:rsid w:val="00AA4F72"/>
    <w:rsid w:val="00AA5394"/>
    <w:rsid w:val="00AA56AF"/>
    <w:rsid w:val="00AA5F21"/>
    <w:rsid w:val="00AA6537"/>
    <w:rsid w:val="00AA6917"/>
    <w:rsid w:val="00AA6926"/>
    <w:rsid w:val="00AA6A8B"/>
    <w:rsid w:val="00AA7205"/>
    <w:rsid w:val="00AA73E4"/>
    <w:rsid w:val="00AA7822"/>
    <w:rsid w:val="00AA79E9"/>
    <w:rsid w:val="00AA7EBD"/>
    <w:rsid w:val="00AB00DD"/>
    <w:rsid w:val="00AB0C47"/>
    <w:rsid w:val="00AB0D70"/>
    <w:rsid w:val="00AB1B55"/>
    <w:rsid w:val="00AB2102"/>
    <w:rsid w:val="00AB2372"/>
    <w:rsid w:val="00AB26DA"/>
    <w:rsid w:val="00AB2716"/>
    <w:rsid w:val="00AB2B30"/>
    <w:rsid w:val="00AB2C32"/>
    <w:rsid w:val="00AB2C45"/>
    <w:rsid w:val="00AB3002"/>
    <w:rsid w:val="00AB313B"/>
    <w:rsid w:val="00AB34A4"/>
    <w:rsid w:val="00AB3556"/>
    <w:rsid w:val="00AB3761"/>
    <w:rsid w:val="00AB3D22"/>
    <w:rsid w:val="00AB3E7E"/>
    <w:rsid w:val="00AB4C52"/>
    <w:rsid w:val="00AB4DAD"/>
    <w:rsid w:val="00AB59E1"/>
    <w:rsid w:val="00AB6431"/>
    <w:rsid w:val="00AB6A5F"/>
    <w:rsid w:val="00AB70C9"/>
    <w:rsid w:val="00AB71E7"/>
    <w:rsid w:val="00AB72EC"/>
    <w:rsid w:val="00AB7B64"/>
    <w:rsid w:val="00AB7FB1"/>
    <w:rsid w:val="00AC00AD"/>
    <w:rsid w:val="00AC0F79"/>
    <w:rsid w:val="00AC1372"/>
    <w:rsid w:val="00AC14D9"/>
    <w:rsid w:val="00AC170A"/>
    <w:rsid w:val="00AC1757"/>
    <w:rsid w:val="00AC1FB4"/>
    <w:rsid w:val="00AC20BE"/>
    <w:rsid w:val="00AC2501"/>
    <w:rsid w:val="00AC261A"/>
    <w:rsid w:val="00AC2719"/>
    <w:rsid w:val="00AC2B8F"/>
    <w:rsid w:val="00AC2FCF"/>
    <w:rsid w:val="00AC3416"/>
    <w:rsid w:val="00AC341A"/>
    <w:rsid w:val="00AC36A4"/>
    <w:rsid w:val="00AC4135"/>
    <w:rsid w:val="00AC44C8"/>
    <w:rsid w:val="00AC48D8"/>
    <w:rsid w:val="00AC4A0F"/>
    <w:rsid w:val="00AC4B28"/>
    <w:rsid w:val="00AC4B85"/>
    <w:rsid w:val="00AC4C57"/>
    <w:rsid w:val="00AC4E6E"/>
    <w:rsid w:val="00AC51BB"/>
    <w:rsid w:val="00AC539B"/>
    <w:rsid w:val="00AC5449"/>
    <w:rsid w:val="00AC5543"/>
    <w:rsid w:val="00AC56AB"/>
    <w:rsid w:val="00AC59D7"/>
    <w:rsid w:val="00AC5A4B"/>
    <w:rsid w:val="00AC5C30"/>
    <w:rsid w:val="00AC5EE2"/>
    <w:rsid w:val="00AC6C24"/>
    <w:rsid w:val="00AC6EE6"/>
    <w:rsid w:val="00AC73B1"/>
    <w:rsid w:val="00AC7456"/>
    <w:rsid w:val="00AC74AE"/>
    <w:rsid w:val="00AC7981"/>
    <w:rsid w:val="00AC7A58"/>
    <w:rsid w:val="00AC7D5D"/>
    <w:rsid w:val="00AD0258"/>
    <w:rsid w:val="00AD03BF"/>
    <w:rsid w:val="00AD03E4"/>
    <w:rsid w:val="00AD0474"/>
    <w:rsid w:val="00AD0900"/>
    <w:rsid w:val="00AD1161"/>
    <w:rsid w:val="00AD121F"/>
    <w:rsid w:val="00AD1A88"/>
    <w:rsid w:val="00AD1AD8"/>
    <w:rsid w:val="00AD1B8E"/>
    <w:rsid w:val="00AD1EEB"/>
    <w:rsid w:val="00AD208B"/>
    <w:rsid w:val="00AD208E"/>
    <w:rsid w:val="00AD2518"/>
    <w:rsid w:val="00AD2A4C"/>
    <w:rsid w:val="00AD2A6F"/>
    <w:rsid w:val="00AD2E4F"/>
    <w:rsid w:val="00AD31C3"/>
    <w:rsid w:val="00AD33F8"/>
    <w:rsid w:val="00AD34AF"/>
    <w:rsid w:val="00AD3528"/>
    <w:rsid w:val="00AD36A9"/>
    <w:rsid w:val="00AD3749"/>
    <w:rsid w:val="00AD3764"/>
    <w:rsid w:val="00AD386C"/>
    <w:rsid w:val="00AD4243"/>
    <w:rsid w:val="00AD433C"/>
    <w:rsid w:val="00AD4702"/>
    <w:rsid w:val="00AD49A4"/>
    <w:rsid w:val="00AD4BBD"/>
    <w:rsid w:val="00AD5060"/>
    <w:rsid w:val="00AD5866"/>
    <w:rsid w:val="00AD596C"/>
    <w:rsid w:val="00AD5CC9"/>
    <w:rsid w:val="00AD5E44"/>
    <w:rsid w:val="00AD5FAF"/>
    <w:rsid w:val="00AD60C4"/>
    <w:rsid w:val="00AD67B0"/>
    <w:rsid w:val="00AD695F"/>
    <w:rsid w:val="00AD6A8E"/>
    <w:rsid w:val="00AD6D21"/>
    <w:rsid w:val="00AD7428"/>
    <w:rsid w:val="00AD746A"/>
    <w:rsid w:val="00AE00F1"/>
    <w:rsid w:val="00AE0154"/>
    <w:rsid w:val="00AE079D"/>
    <w:rsid w:val="00AE0C24"/>
    <w:rsid w:val="00AE0F26"/>
    <w:rsid w:val="00AE0FA5"/>
    <w:rsid w:val="00AE1800"/>
    <w:rsid w:val="00AE192B"/>
    <w:rsid w:val="00AE1B85"/>
    <w:rsid w:val="00AE1FA2"/>
    <w:rsid w:val="00AE2183"/>
    <w:rsid w:val="00AE2274"/>
    <w:rsid w:val="00AE2850"/>
    <w:rsid w:val="00AE28EC"/>
    <w:rsid w:val="00AE2A17"/>
    <w:rsid w:val="00AE31F0"/>
    <w:rsid w:val="00AE32F2"/>
    <w:rsid w:val="00AE34FE"/>
    <w:rsid w:val="00AE375D"/>
    <w:rsid w:val="00AE3966"/>
    <w:rsid w:val="00AE3E4D"/>
    <w:rsid w:val="00AE45F0"/>
    <w:rsid w:val="00AE4FE8"/>
    <w:rsid w:val="00AE507B"/>
    <w:rsid w:val="00AE5315"/>
    <w:rsid w:val="00AE5AB5"/>
    <w:rsid w:val="00AE60C9"/>
    <w:rsid w:val="00AE6C07"/>
    <w:rsid w:val="00AE6D66"/>
    <w:rsid w:val="00AE70E9"/>
    <w:rsid w:val="00AE7628"/>
    <w:rsid w:val="00AE7790"/>
    <w:rsid w:val="00AE7955"/>
    <w:rsid w:val="00AF0249"/>
    <w:rsid w:val="00AF0B87"/>
    <w:rsid w:val="00AF0CEB"/>
    <w:rsid w:val="00AF0D50"/>
    <w:rsid w:val="00AF0E3C"/>
    <w:rsid w:val="00AF0F52"/>
    <w:rsid w:val="00AF0FBE"/>
    <w:rsid w:val="00AF114B"/>
    <w:rsid w:val="00AF173C"/>
    <w:rsid w:val="00AF1A60"/>
    <w:rsid w:val="00AF1C4B"/>
    <w:rsid w:val="00AF2391"/>
    <w:rsid w:val="00AF2C40"/>
    <w:rsid w:val="00AF2C96"/>
    <w:rsid w:val="00AF3755"/>
    <w:rsid w:val="00AF3A55"/>
    <w:rsid w:val="00AF431B"/>
    <w:rsid w:val="00AF4435"/>
    <w:rsid w:val="00AF45A3"/>
    <w:rsid w:val="00AF4629"/>
    <w:rsid w:val="00AF4976"/>
    <w:rsid w:val="00AF4A70"/>
    <w:rsid w:val="00AF4A81"/>
    <w:rsid w:val="00AF4F8F"/>
    <w:rsid w:val="00AF515F"/>
    <w:rsid w:val="00AF5283"/>
    <w:rsid w:val="00AF55C6"/>
    <w:rsid w:val="00AF5682"/>
    <w:rsid w:val="00AF580B"/>
    <w:rsid w:val="00AF5BEE"/>
    <w:rsid w:val="00AF632F"/>
    <w:rsid w:val="00AF63B4"/>
    <w:rsid w:val="00AF6729"/>
    <w:rsid w:val="00AF69C7"/>
    <w:rsid w:val="00AF6B2C"/>
    <w:rsid w:val="00AF700C"/>
    <w:rsid w:val="00AF7105"/>
    <w:rsid w:val="00AF717A"/>
    <w:rsid w:val="00AF7574"/>
    <w:rsid w:val="00AF75E6"/>
    <w:rsid w:val="00AF7B12"/>
    <w:rsid w:val="00AF7EE9"/>
    <w:rsid w:val="00B00051"/>
    <w:rsid w:val="00B001D0"/>
    <w:rsid w:val="00B002CD"/>
    <w:rsid w:val="00B0037F"/>
    <w:rsid w:val="00B006AF"/>
    <w:rsid w:val="00B00B9E"/>
    <w:rsid w:val="00B00C74"/>
    <w:rsid w:val="00B00EE7"/>
    <w:rsid w:val="00B010B9"/>
    <w:rsid w:val="00B01735"/>
    <w:rsid w:val="00B01C1C"/>
    <w:rsid w:val="00B01D02"/>
    <w:rsid w:val="00B01F62"/>
    <w:rsid w:val="00B025FA"/>
    <w:rsid w:val="00B02773"/>
    <w:rsid w:val="00B02792"/>
    <w:rsid w:val="00B02A31"/>
    <w:rsid w:val="00B02FDD"/>
    <w:rsid w:val="00B030B8"/>
    <w:rsid w:val="00B030EC"/>
    <w:rsid w:val="00B0318E"/>
    <w:rsid w:val="00B03367"/>
    <w:rsid w:val="00B034FF"/>
    <w:rsid w:val="00B036B5"/>
    <w:rsid w:val="00B03BB5"/>
    <w:rsid w:val="00B040AD"/>
    <w:rsid w:val="00B041EA"/>
    <w:rsid w:val="00B0430B"/>
    <w:rsid w:val="00B04494"/>
    <w:rsid w:val="00B04632"/>
    <w:rsid w:val="00B047F1"/>
    <w:rsid w:val="00B0484D"/>
    <w:rsid w:val="00B04BC8"/>
    <w:rsid w:val="00B04CC6"/>
    <w:rsid w:val="00B05015"/>
    <w:rsid w:val="00B05155"/>
    <w:rsid w:val="00B053AE"/>
    <w:rsid w:val="00B05C0B"/>
    <w:rsid w:val="00B05F81"/>
    <w:rsid w:val="00B05FC5"/>
    <w:rsid w:val="00B06EF8"/>
    <w:rsid w:val="00B07784"/>
    <w:rsid w:val="00B07849"/>
    <w:rsid w:val="00B07E02"/>
    <w:rsid w:val="00B10404"/>
    <w:rsid w:val="00B109A9"/>
    <w:rsid w:val="00B11273"/>
    <w:rsid w:val="00B11CCF"/>
    <w:rsid w:val="00B11DAC"/>
    <w:rsid w:val="00B11EEA"/>
    <w:rsid w:val="00B12302"/>
    <w:rsid w:val="00B123DE"/>
    <w:rsid w:val="00B12FAC"/>
    <w:rsid w:val="00B13035"/>
    <w:rsid w:val="00B13048"/>
    <w:rsid w:val="00B130BD"/>
    <w:rsid w:val="00B13A5A"/>
    <w:rsid w:val="00B1408B"/>
    <w:rsid w:val="00B142A7"/>
    <w:rsid w:val="00B1485D"/>
    <w:rsid w:val="00B14AB6"/>
    <w:rsid w:val="00B14D08"/>
    <w:rsid w:val="00B14EC8"/>
    <w:rsid w:val="00B155EC"/>
    <w:rsid w:val="00B15B3C"/>
    <w:rsid w:val="00B15E25"/>
    <w:rsid w:val="00B15F01"/>
    <w:rsid w:val="00B16355"/>
    <w:rsid w:val="00B1662E"/>
    <w:rsid w:val="00B16732"/>
    <w:rsid w:val="00B17DFE"/>
    <w:rsid w:val="00B20153"/>
    <w:rsid w:val="00B203DB"/>
    <w:rsid w:val="00B205EE"/>
    <w:rsid w:val="00B20BD4"/>
    <w:rsid w:val="00B20E24"/>
    <w:rsid w:val="00B20F79"/>
    <w:rsid w:val="00B21434"/>
    <w:rsid w:val="00B2143B"/>
    <w:rsid w:val="00B21571"/>
    <w:rsid w:val="00B21603"/>
    <w:rsid w:val="00B216D8"/>
    <w:rsid w:val="00B21A80"/>
    <w:rsid w:val="00B22743"/>
    <w:rsid w:val="00B2286A"/>
    <w:rsid w:val="00B22A36"/>
    <w:rsid w:val="00B22DB2"/>
    <w:rsid w:val="00B22EA5"/>
    <w:rsid w:val="00B23020"/>
    <w:rsid w:val="00B23065"/>
    <w:rsid w:val="00B230CF"/>
    <w:rsid w:val="00B23B08"/>
    <w:rsid w:val="00B24C13"/>
    <w:rsid w:val="00B24DE8"/>
    <w:rsid w:val="00B25455"/>
    <w:rsid w:val="00B254CE"/>
    <w:rsid w:val="00B2582A"/>
    <w:rsid w:val="00B25C85"/>
    <w:rsid w:val="00B25D53"/>
    <w:rsid w:val="00B264D8"/>
    <w:rsid w:val="00B2680C"/>
    <w:rsid w:val="00B26843"/>
    <w:rsid w:val="00B26ED7"/>
    <w:rsid w:val="00B27099"/>
    <w:rsid w:val="00B27399"/>
    <w:rsid w:val="00B273FF"/>
    <w:rsid w:val="00B2766C"/>
    <w:rsid w:val="00B27745"/>
    <w:rsid w:val="00B27830"/>
    <w:rsid w:val="00B2789E"/>
    <w:rsid w:val="00B27985"/>
    <w:rsid w:val="00B27B56"/>
    <w:rsid w:val="00B27D5C"/>
    <w:rsid w:val="00B27E00"/>
    <w:rsid w:val="00B27F12"/>
    <w:rsid w:val="00B3049C"/>
    <w:rsid w:val="00B30A1F"/>
    <w:rsid w:val="00B30D4A"/>
    <w:rsid w:val="00B3230A"/>
    <w:rsid w:val="00B324C8"/>
    <w:rsid w:val="00B32B7A"/>
    <w:rsid w:val="00B330DB"/>
    <w:rsid w:val="00B33200"/>
    <w:rsid w:val="00B333CC"/>
    <w:rsid w:val="00B33A4F"/>
    <w:rsid w:val="00B33BD8"/>
    <w:rsid w:val="00B33E98"/>
    <w:rsid w:val="00B341D1"/>
    <w:rsid w:val="00B344B0"/>
    <w:rsid w:val="00B34516"/>
    <w:rsid w:val="00B3466A"/>
    <w:rsid w:val="00B34859"/>
    <w:rsid w:val="00B34B26"/>
    <w:rsid w:val="00B34BEF"/>
    <w:rsid w:val="00B3502E"/>
    <w:rsid w:val="00B3504C"/>
    <w:rsid w:val="00B352FF"/>
    <w:rsid w:val="00B354E1"/>
    <w:rsid w:val="00B35503"/>
    <w:rsid w:val="00B35950"/>
    <w:rsid w:val="00B35DD7"/>
    <w:rsid w:val="00B35F87"/>
    <w:rsid w:val="00B3610A"/>
    <w:rsid w:val="00B36197"/>
    <w:rsid w:val="00B36552"/>
    <w:rsid w:val="00B36560"/>
    <w:rsid w:val="00B367D5"/>
    <w:rsid w:val="00B368D9"/>
    <w:rsid w:val="00B369B1"/>
    <w:rsid w:val="00B36A10"/>
    <w:rsid w:val="00B36C33"/>
    <w:rsid w:val="00B36CC9"/>
    <w:rsid w:val="00B36DB6"/>
    <w:rsid w:val="00B36E72"/>
    <w:rsid w:val="00B36FCA"/>
    <w:rsid w:val="00B3723A"/>
    <w:rsid w:val="00B3733C"/>
    <w:rsid w:val="00B37617"/>
    <w:rsid w:val="00B37658"/>
    <w:rsid w:val="00B377C1"/>
    <w:rsid w:val="00B37879"/>
    <w:rsid w:val="00B37D73"/>
    <w:rsid w:val="00B4005F"/>
    <w:rsid w:val="00B4010F"/>
    <w:rsid w:val="00B40524"/>
    <w:rsid w:val="00B40DAF"/>
    <w:rsid w:val="00B40EE2"/>
    <w:rsid w:val="00B41045"/>
    <w:rsid w:val="00B41279"/>
    <w:rsid w:val="00B41405"/>
    <w:rsid w:val="00B41E10"/>
    <w:rsid w:val="00B41F6E"/>
    <w:rsid w:val="00B41FBB"/>
    <w:rsid w:val="00B428E8"/>
    <w:rsid w:val="00B42FB0"/>
    <w:rsid w:val="00B43077"/>
    <w:rsid w:val="00B433A4"/>
    <w:rsid w:val="00B4344C"/>
    <w:rsid w:val="00B434A7"/>
    <w:rsid w:val="00B439DB"/>
    <w:rsid w:val="00B43A8D"/>
    <w:rsid w:val="00B43E54"/>
    <w:rsid w:val="00B440F0"/>
    <w:rsid w:val="00B44542"/>
    <w:rsid w:val="00B447D4"/>
    <w:rsid w:val="00B44867"/>
    <w:rsid w:val="00B44C0F"/>
    <w:rsid w:val="00B44C9C"/>
    <w:rsid w:val="00B44E50"/>
    <w:rsid w:val="00B44E99"/>
    <w:rsid w:val="00B452B1"/>
    <w:rsid w:val="00B454A6"/>
    <w:rsid w:val="00B45742"/>
    <w:rsid w:val="00B457C3"/>
    <w:rsid w:val="00B4589B"/>
    <w:rsid w:val="00B45F63"/>
    <w:rsid w:val="00B465CB"/>
    <w:rsid w:val="00B4680B"/>
    <w:rsid w:val="00B46E65"/>
    <w:rsid w:val="00B47249"/>
    <w:rsid w:val="00B472D2"/>
    <w:rsid w:val="00B476BB"/>
    <w:rsid w:val="00B476E5"/>
    <w:rsid w:val="00B47DA5"/>
    <w:rsid w:val="00B47EBC"/>
    <w:rsid w:val="00B50837"/>
    <w:rsid w:val="00B5093E"/>
    <w:rsid w:val="00B50C2B"/>
    <w:rsid w:val="00B50EF6"/>
    <w:rsid w:val="00B50F4E"/>
    <w:rsid w:val="00B514E4"/>
    <w:rsid w:val="00B5170B"/>
    <w:rsid w:val="00B51CD9"/>
    <w:rsid w:val="00B51DCD"/>
    <w:rsid w:val="00B520AD"/>
    <w:rsid w:val="00B52EC3"/>
    <w:rsid w:val="00B52EF0"/>
    <w:rsid w:val="00B531F4"/>
    <w:rsid w:val="00B533A1"/>
    <w:rsid w:val="00B535AD"/>
    <w:rsid w:val="00B5391A"/>
    <w:rsid w:val="00B54220"/>
    <w:rsid w:val="00B5428E"/>
    <w:rsid w:val="00B54895"/>
    <w:rsid w:val="00B54904"/>
    <w:rsid w:val="00B54E4C"/>
    <w:rsid w:val="00B54ECB"/>
    <w:rsid w:val="00B54F92"/>
    <w:rsid w:val="00B552B4"/>
    <w:rsid w:val="00B55333"/>
    <w:rsid w:val="00B55639"/>
    <w:rsid w:val="00B55851"/>
    <w:rsid w:val="00B560AE"/>
    <w:rsid w:val="00B5643E"/>
    <w:rsid w:val="00B56513"/>
    <w:rsid w:val="00B5655E"/>
    <w:rsid w:val="00B5730A"/>
    <w:rsid w:val="00B5768C"/>
    <w:rsid w:val="00B57909"/>
    <w:rsid w:val="00B57F58"/>
    <w:rsid w:val="00B60701"/>
    <w:rsid w:val="00B607B8"/>
    <w:rsid w:val="00B60894"/>
    <w:rsid w:val="00B60CB8"/>
    <w:rsid w:val="00B60DB0"/>
    <w:rsid w:val="00B60E33"/>
    <w:rsid w:val="00B61185"/>
    <w:rsid w:val="00B613FD"/>
    <w:rsid w:val="00B616C9"/>
    <w:rsid w:val="00B617D6"/>
    <w:rsid w:val="00B61EAA"/>
    <w:rsid w:val="00B622F2"/>
    <w:rsid w:val="00B6236B"/>
    <w:rsid w:val="00B62AA3"/>
    <w:rsid w:val="00B63158"/>
    <w:rsid w:val="00B638EA"/>
    <w:rsid w:val="00B63D7C"/>
    <w:rsid w:val="00B63FBF"/>
    <w:rsid w:val="00B64493"/>
    <w:rsid w:val="00B64740"/>
    <w:rsid w:val="00B64B72"/>
    <w:rsid w:val="00B64C35"/>
    <w:rsid w:val="00B65018"/>
    <w:rsid w:val="00B65293"/>
    <w:rsid w:val="00B6567E"/>
    <w:rsid w:val="00B6598D"/>
    <w:rsid w:val="00B65ECC"/>
    <w:rsid w:val="00B66725"/>
    <w:rsid w:val="00B66869"/>
    <w:rsid w:val="00B668AC"/>
    <w:rsid w:val="00B678EC"/>
    <w:rsid w:val="00B706AA"/>
    <w:rsid w:val="00B70DAD"/>
    <w:rsid w:val="00B70ECE"/>
    <w:rsid w:val="00B716FD"/>
    <w:rsid w:val="00B71EC1"/>
    <w:rsid w:val="00B72186"/>
    <w:rsid w:val="00B7240E"/>
    <w:rsid w:val="00B7262B"/>
    <w:rsid w:val="00B729C5"/>
    <w:rsid w:val="00B72B5E"/>
    <w:rsid w:val="00B72E4F"/>
    <w:rsid w:val="00B72F1B"/>
    <w:rsid w:val="00B73442"/>
    <w:rsid w:val="00B73722"/>
    <w:rsid w:val="00B739B9"/>
    <w:rsid w:val="00B73A4D"/>
    <w:rsid w:val="00B73A9E"/>
    <w:rsid w:val="00B73B01"/>
    <w:rsid w:val="00B747BD"/>
    <w:rsid w:val="00B74FCE"/>
    <w:rsid w:val="00B75852"/>
    <w:rsid w:val="00B76070"/>
    <w:rsid w:val="00B761AE"/>
    <w:rsid w:val="00B7679D"/>
    <w:rsid w:val="00B76A73"/>
    <w:rsid w:val="00B76B36"/>
    <w:rsid w:val="00B76C18"/>
    <w:rsid w:val="00B76C46"/>
    <w:rsid w:val="00B76E9E"/>
    <w:rsid w:val="00B775DF"/>
    <w:rsid w:val="00B77A03"/>
    <w:rsid w:val="00B77B47"/>
    <w:rsid w:val="00B77BAC"/>
    <w:rsid w:val="00B800CE"/>
    <w:rsid w:val="00B8023F"/>
    <w:rsid w:val="00B8054B"/>
    <w:rsid w:val="00B805C2"/>
    <w:rsid w:val="00B808A9"/>
    <w:rsid w:val="00B808F7"/>
    <w:rsid w:val="00B80A6A"/>
    <w:rsid w:val="00B80FE9"/>
    <w:rsid w:val="00B81686"/>
    <w:rsid w:val="00B817D8"/>
    <w:rsid w:val="00B81B85"/>
    <w:rsid w:val="00B81CD1"/>
    <w:rsid w:val="00B81D01"/>
    <w:rsid w:val="00B8252D"/>
    <w:rsid w:val="00B831C3"/>
    <w:rsid w:val="00B834A9"/>
    <w:rsid w:val="00B8365E"/>
    <w:rsid w:val="00B83822"/>
    <w:rsid w:val="00B83864"/>
    <w:rsid w:val="00B838B6"/>
    <w:rsid w:val="00B838EB"/>
    <w:rsid w:val="00B83CF1"/>
    <w:rsid w:val="00B8421C"/>
    <w:rsid w:val="00B84523"/>
    <w:rsid w:val="00B8541C"/>
    <w:rsid w:val="00B857D8"/>
    <w:rsid w:val="00B859C3"/>
    <w:rsid w:val="00B85A31"/>
    <w:rsid w:val="00B85D4E"/>
    <w:rsid w:val="00B86732"/>
    <w:rsid w:val="00B86A54"/>
    <w:rsid w:val="00B86A83"/>
    <w:rsid w:val="00B86C75"/>
    <w:rsid w:val="00B871AD"/>
    <w:rsid w:val="00B873B8"/>
    <w:rsid w:val="00B87F73"/>
    <w:rsid w:val="00B90137"/>
    <w:rsid w:val="00B904DC"/>
    <w:rsid w:val="00B90542"/>
    <w:rsid w:val="00B91297"/>
    <w:rsid w:val="00B91B89"/>
    <w:rsid w:val="00B91D22"/>
    <w:rsid w:val="00B91DD1"/>
    <w:rsid w:val="00B924A8"/>
    <w:rsid w:val="00B9252D"/>
    <w:rsid w:val="00B92718"/>
    <w:rsid w:val="00B92E7B"/>
    <w:rsid w:val="00B93439"/>
    <w:rsid w:val="00B935DF"/>
    <w:rsid w:val="00B936E2"/>
    <w:rsid w:val="00B93B6D"/>
    <w:rsid w:val="00B93CAC"/>
    <w:rsid w:val="00B93D63"/>
    <w:rsid w:val="00B94255"/>
    <w:rsid w:val="00B945C0"/>
    <w:rsid w:val="00B948EB"/>
    <w:rsid w:val="00B94D1C"/>
    <w:rsid w:val="00B956F1"/>
    <w:rsid w:val="00B956FF"/>
    <w:rsid w:val="00B95C94"/>
    <w:rsid w:val="00B96225"/>
    <w:rsid w:val="00B9669A"/>
    <w:rsid w:val="00B966CB"/>
    <w:rsid w:val="00B97081"/>
    <w:rsid w:val="00B97261"/>
    <w:rsid w:val="00B97A8B"/>
    <w:rsid w:val="00BA0348"/>
    <w:rsid w:val="00BA0800"/>
    <w:rsid w:val="00BA0BC9"/>
    <w:rsid w:val="00BA1013"/>
    <w:rsid w:val="00BA112C"/>
    <w:rsid w:val="00BA137F"/>
    <w:rsid w:val="00BA1450"/>
    <w:rsid w:val="00BA14C6"/>
    <w:rsid w:val="00BA1653"/>
    <w:rsid w:val="00BA16A6"/>
    <w:rsid w:val="00BA2382"/>
    <w:rsid w:val="00BA31FE"/>
    <w:rsid w:val="00BA3551"/>
    <w:rsid w:val="00BA356C"/>
    <w:rsid w:val="00BA367C"/>
    <w:rsid w:val="00BA3884"/>
    <w:rsid w:val="00BA3EC4"/>
    <w:rsid w:val="00BA3FEF"/>
    <w:rsid w:val="00BA49B2"/>
    <w:rsid w:val="00BA4BC7"/>
    <w:rsid w:val="00BA537D"/>
    <w:rsid w:val="00BA5A03"/>
    <w:rsid w:val="00BA5A4E"/>
    <w:rsid w:val="00BA5A9B"/>
    <w:rsid w:val="00BA5CD9"/>
    <w:rsid w:val="00BA5E9D"/>
    <w:rsid w:val="00BA6178"/>
    <w:rsid w:val="00BA622D"/>
    <w:rsid w:val="00BA6332"/>
    <w:rsid w:val="00BA699C"/>
    <w:rsid w:val="00BA6F01"/>
    <w:rsid w:val="00BA711E"/>
    <w:rsid w:val="00BA735A"/>
    <w:rsid w:val="00BA7422"/>
    <w:rsid w:val="00BA747A"/>
    <w:rsid w:val="00BA747C"/>
    <w:rsid w:val="00BA76A4"/>
    <w:rsid w:val="00BA7D46"/>
    <w:rsid w:val="00BB02EB"/>
    <w:rsid w:val="00BB035D"/>
    <w:rsid w:val="00BB0833"/>
    <w:rsid w:val="00BB0A6D"/>
    <w:rsid w:val="00BB1AB9"/>
    <w:rsid w:val="00BB2037"/>
    <w:rsid w:val="00BB2640"/>
    <w:rsid w:val="00BB2AC0"/>
    <w:rsid w:val="00BB2C62"/>
    <w:rsid w:val="00BB2FFF"/>
    <w:rsid w:val="00BB3299"/>
    <w:rsid w:val="00BB351C"/>
    <w:rsid w:val="00BB354A"/>
    <w:rsid w:val="00BB364E"/>
    <w:rsid w:val="00BB3762"/>
    <w:rsid w:val="00BB3AEB"/>
    <w:rsid w:val="00BB3BAE"/>
    <w:rsid w:val="00BB3DD1"/>
    <w:rsid w:val="00BB4C76"/>
    <w:rsid w:val="00BB5163"/>
    <w:rsid w:val="00BB5189"/>
    <w:rsid w:val="00BB68E2"/>
    <w:rsid w:val="00BB6B65"/>
    <w:rsid w:val="00BB6BF1"/>
    <w:rsid w:val="00BB72EF"/>
    <w:rsid w:val="00BB7934"/>
    <w:rsid w:val="00BB7C8C"/>
    <w:rsid w:val="00BB7EC2"/>
    <w:rsid w:val="00BC00D4"/>
    <w:rsid w:val="00BC0187"/>
    <w:rsid w:val="00BC06A7"/>
    <w:rsid w:val="00BC0713"/>
    <w:rsid w:val="00BC0D16"/>
    <w:rsid w:val="00BC114E"/>
    <w:rsid w:val="00BC1409"/>
    <w:rsid w:val="00BC1859"/>
    <w:rsid w:val="00BC218B"/>
    <w:rsid w:val="00BC2497"/>
    <w:rsid w:val="00BC2B71"/>
    <w:rsid w:val="00BC3071"/>
    <w:rsid w:val="00BC30C8"/>
    <w:rsid w:val="00BC36FF"/>
    <w:rsid w:val="00BC431A"/>
    <w:rsid w:val="00BC46A6"/>
    <w:rsid w:val="00BC473B"/>
    <w:rsid w:val="00BC5282"/>
    <w:rsid w:val="00BC530F"/>
    <w:rsid w:val="00BC549A"/>
    <w:rsid w:val="00BC6653"/>
    <w:rsid w:val="00BC6F21"/>
    <w:rsid w:val="00BC6FFC"/>
    <w:rsid w:val="00BC790B"/>
    <w:rsid w:val="00BC7EF7"/>
    <w:rsid w:val="00BD009F"/>
    <w:rsid w:val="00BD040F"/>
    <w:rsid w:val="00BD0508"/>
    <w:rsid w:val="00BD087D"/>
    <w:rsid w:val="00BD0DF4"/>
    <w:rsid w:val="00BD12D9"/>
    <w:rsid w:val="00BD18BA"/>
    <w:rsid w:val="00BD19DF"/>
    <w:rsid w:val="00BD1C48"/>
    <w:rsid w:val="00BD206A"/>
    <w:rsid w:val="00BD213F"/>
    <w:rsid w:val="00BD2EA6"/>
    <w:rsid w:val="00BD305C"/>
    <w:rsid w:val="00BD367A"/>
    <w:rsid w:val="00BD399C"/>
    <w:rsid w:val="00BD3C0A"/>
    <w:rsid w:val="00BD3D8F"/>
    <w:rsid w:val="00BD42A7"/>
    <w:rsid w:val="00BD435F"/>
    <w:rsid w:val="00BD4572"/>
    <w:rsid w:val="00BD464B"/>
    <w:rsid w:val="00BD4867"/>
    <w:rsid w:val="00BD4A64"/>
    <w:rsid w:val="00BD4A6F"/>
    <w:rsid w:val="00BD4ECF"/>
    <w:rsid w:val="00BD514C"/>
    <w:rsid w:val="00BD5462"/>
    <w:rsid w:val="00BD549F"/>
    <w:rsid w:val="00BD54C1"/>
    <w:rsid w:val="00BD56F2"/>
    <w:rsid w:val="00BD66BA"/>
    <w:rsid w:val="00BD66E7"/>
    <w:rsid w:val="00BD68E8"/>
    <w:rsid w:val="00BD6DC3"/>
    <w:rsid w:val="00BD6FDD"/>
    <w:rsid w:val="00BD7147"/>
    <w:rsid w:val="00BD7195"/>
    <w:rsid w:val="00BD7484"/>
    <w:rsid w:val="00BD7628"/>
    <w:rsid w:val="00BD76CF"/>
    <w:rsid w:val="00BD7945"/>
    <w:rsid w:val="00BD7B71"/>
    <w:rsid w:val="00BD7BE1"/>
    <w:rsid w:val="00BD7C11"/>
    <w:rsid w:val="00BD7D02"/>
    <w:rsid w:val="00BD7E73"/>
    <w:rsid w:val="00BE03A0"/>
    <w:rsid w:val="00BE08A3"/>
    <w:rsid w:val="00BE0EE1"/>
    <w:rsid w:val="00BE1AAC"/>
    <w:rsid w:val="00BE1C49"/>
    <w:rsid w:val="00BE25F1"/>
    <w:rsid w:val="00BE2ADA"/>
    <w:rsid w:val="00BE35B9"/>
    <w:rsid w:val="00BE3A9E"/>
    <w:rsid w:val="00BE3B07"/>
    <w:rsid w:val="00BE3DB6"/>
    <w:rsid w:val="00BE40B8"/>
    <w:rsid w:val="00BE41F5"/>
    <w:rsid w:val="00BE4213"/>
    <w:rsid w:val="00BE5255"/>
    <w:rsid w:val="00BE53CE"/>
    <w:rsid w:val="00BE5E10"/>
    <w:rsid w:val="00BE5ED0"/>
    <w:rsid w:val="00BE6187"/>
    <w:rsid w:val="00BE6201"/>
    <w:rsid w:val="00BE65B2"/>
    <w:rsid w:val="00BE6CD5"/>
    <w:rsid w:val="00BE6EB9"/>
    <w:rsid w:val="00BE6EEA"/>
    <w:rsid w:val="00BE6F5F"/>
    <w:rsid w:val="00BE73F8"/>
    <w:rsid w:val="00BE7B47"/>
    <w:rsid w:val="00BE7C11"/>
    <w:rsid w:val="00BE7E82"/>
    <w:rsid w:val="00BE7FB8"/>
    <w:rsid w:val="00BF09DC"/>
    <w:rsid w:val="00BF0A71"/>
    <w:rsid w:val="00BF0FA0"/>
    <w:rsid w:val="00BF1490"/>
    <w:rsid w:val="00BF152F"/>
    <w:rsid w:val="00BF1591"/>
    <w:rsid w:val="00BF1E4C"/>
    <w:rsid w:val="00BF1E63"/>
    <w:rsid w:val="00BF241A"/>
    <w:rsid w:val="00BF2F5A"/>
    <w:rsid w:val="00BF2FB8"/>
    <w:rsid w:val="00BF3055"/>
    <w:rsid w:val="00BF31F4"/>
    <w:rsid w:val="00BF33B1"/>
    <w:rsid w:val="00BF36BB"/>
    <w:rsid w:val="00BF371A"/>
    <w:rsid w:val="00BF3E73"/>
    <w:rsid w:val="00BF4173"/>
    <w:rsid w:val="00BF50C3"/>
    <w:rsid w:val="00BF513A"/>
    <w:rsid w:val="00BF5744"/>
    <w:rsid w:val="00BF586E"/>
    <w:rsid w:val="00BF5A2D"/>
    <w:rsid w:val="00BF5A79"/>
    <w:rsid w:val="00BF5AFF"/>
    <w:rsid w:val="00BF5D00"/>
    <w:rsid w:val="00BF5D6E"/>
    <w:rsid w:val="00BF5E38"/>
    <w:rsid w:val="00BF5F09"/>
    <w:rsid w:val="00BF6EC2"/>
    <w:rsid w:val="00BF714D"/>
    <w:rsid w:val="00BF73D8"/>
    <w:rsid w:val="00BF7402"/>
    <w:rsid w:val="00BF7419"/>
    <w:rsid w:val="00BF785E"/>
    <w:rsid w:val="00BF7BCE"/>
    <w:rsid w:val="00BF7DE6"/>
    <w:rsid w:val="00BF7FD8"/>
    <w:rsid w:val="00C00331"/>
    <w:rsid w:val="00C00430"/>
    <w:rsid w:val="00C006EE"/>
    <w:rsid w:val="00C008CF"/>
    <w:rsid w:val="00C00995"/>
    <w:rsid w:val="00C00B7C"/>
    <w:rsid w:val="00C010CC"/>
    <w:rsid w:val="00C01660"/>
    <w:rsid w:val="00C01A6D"/>
    <w:rsid w:val="00C01E45"/>
    <w:rsid w:val="00C01EB4"/>
    <w:rsid w:val="00C0237B"/>
    <w:rsid w:val="00C02661"/>
    <w:rsid w:val="00C027BD"/>
    <w:rsid w:val="00C02C33"/>
    <w:rsid w:val="00C02D7C"/>
    <w:rsid w:val="00C033F7"/>
    <w:rsid w:val="00C03568"/>
    <w:rsid w:val="00C0379A"/>
    <w:rsid w:val="00C03DDA"/>
    <w:rsid w:val="00C0400A"/>
    <w:rsid w:val="00C040E5"/>
    <w:rsid w:val="00C04847"/>
    <w:rsid w:val="00C04F8D"/>
    <w:rsid w:val="00C05206"/>
    <w:rsid w:val="00C05779"/>
    <w:rsid w:val="00C05FCD"/>
    <w:rsid w:val="00C064AA"/>
    <w:rsid w:val="00C067CD"/>
    <w:rsid w:val="00C06AD1"/>
    <w:rsid w:val="00C06E58"/>
    <w:rsid w:val="00C06EEA"/>
    <w:rsid w:val="00C0753B"/>
    <w:rsid w:val="00C0785A"/>
    <w:rsid w:val="00C0798A"/>
    <w:rsid w:val="00C07C4E"/>
    <w:rsid w:val="00C102AB"/>
    <w:rsid w:val="00C1067B"/>
    <w:rsid w:val="00C1094A"/>
    <w:rsid w:val="00C10B07"/>
    <w:rsid w:val="00C10E3E"/>
    <w:rsid w:val="00C11676"/>
    <w:rsid w:val="00C11890"/>
    <w:rsid w:val="00C12185"/>
    <w:rsid w:val="00C124D7"/>
    <w:rsid w:val="00C126EA"/>
    <w:rsid w:val="00C12893"/>
    <w:rsid w:val="00C13355"/>
    <w:rsid w:val="00C139F6"/>
    <w:rsid w:val="00C13A10"/>
    <w:rsid w:val="00C13E1F"/>
    <w:rsid w:val="00C13F3F"/>
    <w:rsid w:val="00C146ED"/>
    <w:rsid w:val="00C14745"/>
    <w:rsid w:val="00C14AC5"/>
    <w:rsid w:val="00C14C20"/>
    <w:rsid w:val="00C15282"/>
    <w:rsid w:val="00C15E1B"/>
    <w:rsid w:val="00C15E86"/>
    <w:rsid w:val="00C1621A"/>
    <w:rsid w:val="00C1661D"/>
    <w:rsid w:val="00C1685E"/>
    <w:rsid w:val="00C168F2"/>
    <w:rsid w:val="00C16AE7"/>
    <w:rsid w:val="00C16D34"/>
    <w:rsid w:val="00C16ECF"/>
    <w:rsid w:val="00C16FCC"/>
    <w:rsid w:val="00C171DF"/>
    <w:rsid w:val="00C173DD"/>
    <w:rsid w:val="00C177F1"/>
    <w:rsid w:val="00C17915"/>
    <w:rsid w:val="00C179B9"/>
    <w:rsid w:val="00C20203"/>
    <w:rsid w:val="00C206CF"/>
    <w:rsid w:val="00C20AAE"/>
    <w:rsid w:val="00C20EEB"/>
    <w:rsid w:val="00C20F39"/>
    <w:rsid w:val="00C20FFE"/>
    <w:rsid w:val="00C21886"/>
    <w:rsid w:val="00C222BB"/>
    <w:rsid w:val="00C223BC"/>
    <w:rsid w:val="00C2241B"/>
    <w:rsid w:val="00C22565"/>
    <w:rsid w:val="00C22EE5"/>
    <w:rsid w:val="00C22F19"/>
    <w:rsid w:val="00C2300E"/>
    <w:rsid w:val="00C232BA"/>
    <w:rsid w:val="00C2366E"/>
    <w:rsid w:val="00C23D50"/>
    <w:rsid w:val="00C23FAA"/>
    <w:rsid w:val="00C2405B"/>
    <w:rsid w:val="00C24139"/>
    <w:rsid w:val="00C24D90"/>
    <w:rsid w:val="00C24F69"/>
    <w:rsid w:val="00C25060"/>
    <w:rsid w:val="00C25949"/>
    <w:rsid w:val="00C25C0F"/>
    <w:rsid w:val="00C266E6"/>
    <w:rsid w:val="00C275B6"/>
    <w:rsid w:val="00C2783C"/>
    <w:rsid w:val="00C27CB8"/>
    <w:rsid w:val="00C300A3"/>
    <w:rsid w:val="00C300B0"/>
    <w:rsid w:val="00C30227"/>
    <w:rsid w:val="00C30A89"/>
    <w:rsid w:val="00C30E16"/>
    <w:rsid w:val="00C3109E"/>
    <w:rsid w:val="00C31483"/>
    <w:rsid w:val="00C3175C"/>
    <w:rsid w:val="00C31B8B"/>
    <w:rsid w:val="00C3216D"/>
    <w:rsid w:val="00C3222E"/>
    <w:rsid w:val="00C324A6"/>
    <w:rsid w:val="00C32612"/>
    <w:rsid w:val="00C32613"/>
    <w:rsid w:val="00C326E9"/>
    <w:rsid w:val="00C3277B"/>
    <w:rsid w:val="00C32C90"/>
    <w:rsid w:val="00C32F04"/>
    <w:rsid w:val="00C330D4"/>
    <w:rsid w:val="00C33386"/>
    <w:rsid w:val="00C33F64"/>
    <w:rsid w:val="00C34299"/>
    <w:rsid w:val="00C343E5"/>
    <w:rsid w:val="00C346D2"/>
    <w:rsid w:val="00C34AD4"/>
    <w:rsid w:val="00C34B4C"/>
    <w:rsid w:val="00C34ECD"/>
    <w:rsid w:val="00C34F5F"/>
    <w:rsid w:val="00C35051"/>
    <w:rsid w:val="00C350BF"/>
    <w:rsid w:val="00C35446"/>
    <w:rsid w:val="00C354BE"/>
    <w:rsid w:val="00C35682"/>
    <w:rsid w:val="00C36183"/>
    <w:rsid w:val="00C3618B"/>
    <w:rsid w:val="00C36261"/>
    <w:rsid w:val="00C3629E"/>
    <w:rsid w:val="00C3649B"/>
    <w:rsid w:val="00C365A9"/>
    <w:rsid w:val="00C365B9"/>
    <w:rsid w:val="00C36729"/>
    <w:rsid w:val="00C36758"/>
    <w:rsid w:val="00C3692E"/>
    <w:rsid w:val="00C36B92"/>
    <w:rsid w:val="00C36D6B"/>
    <w:rsid w:val="00C36EC9"/>
    <w:rsid w:val="00C37153"/>
    <w:rsid w:val="00C376B4"/>
    <w:rsid w:val="00C376D4"/>
    <w:rsid w:val="00C3776F"/>
    <w:rsid w:val="00C378E4"/>
    <w:rsid w:val="00C379BD"/>
    <w:rsid w:val="00C4014C"/>
    <w:rsid w:val="00C4032B"/>
    <w:rsid w:val="00C403B7"/>
    <w:rsid w:val="00C40659"/>
    <w:rsid w:val="00C407B1"/>
    <w:rsid w:val="00C4092B"/>
    <w:rsid w:val="00C41432"/>
    <w:rsid w:val="00C4147B"/>
    <w:rsid w:val="00C41680"/>
    <w:rsid w:val="00C41BEA"/>
    <w:rsid w:val="00C424FD"/>
    <w:rsid w:val="00C426FA"/>
    <w:rsid w:val="00C42759"/>
    <w:rsid w:val="00C42983"/>
    <w:rsid w:val="00C42F63"/>
    <w:rsid w:val="00C432A3"/>
    <w:rsid w:val="00C437B2"/>
    <w:rsid w:val="00C43A1C"/>
    <w:rsid w:val="00C43D39"/>
    <w:rsid w:val="00C43D53"/>
    <w:rsid w:val="00C441FD"/>
    <w:rsid w:val="00C444AB"/>
    <w:rsid w:val="00C44A73"/>
    <w:rsid w:val="00C44DB9"/>
    <w:rsid w:val="00C44E5C"/>
    <w:rsid w:val="00C450E7"/>
    <w:rsid w:val="00C453AF"/>
    <w:rsid w:val="00C45C8F"/>
    <w:rsid w:val="00C45F1B"/>
    <w:rsid w:val="00C46330"/>
    <w:rsid w:val="00C46331"/>
    <w:rsid w:val="00C464E9"/>
    <w:rsid w:val="00C46635"/>
    <w:rsid w:val="00C46F61"/>
    <w:rsid w:val="00C4752E"/>
    <w:rsid w:val="00C4762A"/>
    <w:rsid w:val="00C4796B"/>
    <w:rsid w:val="00C50259"/>
    <w:rsid w:val="00C502A7"/>
    <w:rsid w:val="00C5055A"/>
    <w:rsid w:val="00C5073B"/>
    <w:rsid w:val="00C5083D"/>
    <w:rsid w:val="00C50922"/>
    <w:rsid w:val="00C50C0B"/>
    <w:rsid w:val="00C513E0"/>
    <w:rsid w:val="00C51578"/>
    <w:rsid w:val="00C51719"/>
    <w:rsid w:val="00C517DA"/>
    <w:rsid w:val="00C52044"/>
    <w:rsid w:val="00C5264B"/>
    <w:rsid w:val="00C5293A"/>
    <w:rsid w:val="00C52B2A"/>
    <w:rsid w:val="00C52DD9"/>
    <w:rsid w:val="00C52E61"/>
    <w:rsid w:val="00C533B7"/>
    <w:rsid w:val="00C53452"/>
    <w:rsid w:val="00C5354D"/>
    <w:rsid w:val="00C53905"/>
    <w:rsid w:val="00C53DD3"/>
    <w:rsid w:val="00C54340"/>
    <w:rsid w:val="00C54483"/>
    <w:rsid w:val="00C5461C"/>
    <w:rsid w:val="00C54A08"/>
    <w:rsid w:val="00C54AE3"/>
    <w:rsid w:val="00C54DEF"/>
    <w:rsid w:val="00C5513C"/>
    <w:rsid w:val="00C5520E"/>
    <w:rsid w:val="00C55590"/>
    <w:rsid w:val="00C5562D"/>
    <w:rsid w:val="00C558D5"/>
    <w:rsid w:val="00C5592F"/>
    <w:rsid w:val="00C559F2"/>
    <w:rsid w:val="00C55F68"/>
    <w:rsid w:val="00C563AB"/>
    <w:rsid w:val="00C56586"/>
    <w:rsid w:val="00C5695B"/>
    <w:rsid w:val="00C56A03"/>
    <w:rsid w:val="00C5720B"/>
    <w:rsid w:val="00C57458"/>
    <w:rsid w:val="00C57D90"/>
    <w:rsid w:val="00C57DAF"/>
    <w:rsid w:val="00C57F68"/>
    <w:rsid w:val="00C603EB"/>
    <w:rsid w:val="00C60946"/>
    <w:rsid w:val="00C609B0"/>
    <w:rsid w:val="00C60A10"/>
    <w:rsid w:val="00C60DB0"/>
    <w:rsid w:val="00C612C6"/>
    <w:rsid w:val="00C61CD7"/>
    <w:rsid w:val="00C620FA"/>
    <w:rsid w:val="00C6255B"/>
    <w:rsid w:val="00C626C2"/>
    <w:rsid w:val="00C62848"/>
    <w:rsid w:val="00C6292E"/>
    <w:rsid w:val="00C63112"/>
    <w:rsid w:val="00C6333A"/>
    <w:rsid w:val="00C63378"/>
    <w:rsid w:val="00C633E1"/>
    <w:rsid w:val="00C634A2"/>
    <w:rsid w:val="00C63728"/>
    <w:rsid w:val="00C638C4"/>
    <w:rsid w:val="00C63B8D"/>
    <w:rsid w:val="00C63C7A"/>
    <w:rsid w:val="00C6413C"/>
    <w:rsid w:val="00C641ED"/>
    <w:rsid w:val="00C64985"/>
    <w:rsid w:val="00C649FF"/>
    <w:rsid w:val="00C64A14"/>
    <w:rsid w:val="00C64C89"/>
    <w:rsid w:val="00C64EF2"/>
    <w:rsid w:val="00C6521F"/>
    <w:rsid w:val="00C65ABD"/>
    <w:rsid w:val="00C65ACD"/>
    <w:rsid w:val="00C65B9E"/>
    <w:rsid w:val="00C65C66"/>
    <w:rsid w:val="00C65DF4"/>
    <w:rsid w:val="00C65E68"/>
    <w:rsid w:val="00C664D0"/>
    <w:rsid w:val="00C665E5"/>
    <w:rsid w:val="00C6661F"/>
    <w:rsid w:val="00C66C6C"/>
    <w:rsid w:val="00C66D15"/>
    <w:rsid w:val="00C66D8F"/>
    <w:rsid w:val="00C67093"/>
    <w:rsid w:val="00C671CB"/>
    <w:rsid w:val="00C67439"/>
    <w:rsid w:val="00C678BF"/>
    <w:rsid w:val="00C67ADB"/>
    <w:rsid w:val="00C70414"/>
    <w:rsid w:val="00C706E5"/>
    <w:rsid w:val="00C70D32"/>
    <w:rsid w:val="00C713D3"/>
    <w:rsid w:val="00C71548"/>
    <w:rsid w:val="00C71662"/>
    <w:rsid w:val="00C716A2"/>
    <w:rsid w:val="00C718B5"/>
    <w:rsid w:val="00C71D67"/>
    <w:rsid w:val="00C7397F"/>
    <w:rsid w:val="00C73A69"/>
    <w:rsid w:val="00C73C45"/>
    <w:rsid w:val="00C73E24"/>
    <w:rsid w:val="00C7400E"/>
    <w:rsid w:val="00C74319"/>
    <w:rsid w:val="00C74620"/>
    <w:rsid w:val="00C74BCB"/>
    <w:rsid w:val="00C74E71"/>
    <w:rsid w:val="00C750FB"/>
    <w:rsid w:val="00C75966"/>
    <w:rsid w:val="00C763F0"/>
    <w:rsid w:val="00C76976"/>
    <w:rsid w:val="00C7710B"/>
    <w:rsid w:val="00C77126"/>
    <w:rsid w:val="00C77744"/>
    <w:rsid w:val="00C77D7D"/>
    <w:rsid w:val="00C77E99"/>
    <w:rsid w:val="00C806F4"/>
    <w:rsid w:val="00C808E8"/>
    <w:rsid w:val="00C809B9"/>
    <w:rsid w:val="00C815CE"/>
    <w:rsid w:val="00C81628"/>
    <w:rsid w:val="00C816B8"/>
    <w:rsid w:val="00C81922"/>
    <w:rsid w:val="00C819F1"/>
    <w:rsid w:val="00C82150"/>
    <w:rsid w:val="00C82250"/>
    <w:rsid w:val="00C82659"/>
    <w:rsid w:val="00C827CD"/>
    <w:rsid w:val="00C833C4"/>
    <w:rsid w:val="00C83489"/>
    <w:rsid w:val="00C83B17"/>
    <w:rsid w:val="00C83FEF"/>
    <w:rsid w:val="00C84BE9"/>
    <w:rsid w:val="00C84D51"/>
    <w:rsid w:val="00C84F7A"/>
    <w:rsid w:val="00C851D0"/>
    <w:rsid w:val="00C851F4"/>
    <w:rsid w:val="00C8525D"/>
    <w:rsid w:val="00C852A2"/>
    <w:rsid w:val="00C854E7"/>
    <w:rsid w:val="00C85673"/>
    <w:rsid w:val="00C85B72"/>
    <w:rsid w:val="00C85CA3"/>
    <w:rsid w:val="00C85D14"/>
    <w:rsid w:val="00C85D9B"/>
    <w:rsid w:val="00C85F08"/>
    <w:rsid w:val="00C865B0"/>
    <w:rsid w:val="00C8671F"/>
    <w:rsid w:val="00C86F67"/>
    <w:rsid w:val="00C8710B"/>
    <w:rsid w:val="00C87439"/>
    <w:rsid w:val="00C87A0D"/>
    <w:rsid w:val="00C87C45"/>
    <w:rsid w:val="00C87CB9"/>
    <w:rsid w:val="00C901E7"/>
    <w:rsid w:val="00C90693"/>
    <w:rsid w:val="00C90814"/>
    <w:rsid w:val="00C90C22"/>
    <w:rsid w:val="00C90EC8"/>
    <w:rsid w:val="00C911A0"/>
    <w:rsid w:val="00C91560"/>
    <w:rsid w:val="00C918AF"/>
    <w:rsid w:val="00C9194E"/>
    <w:rsid w:val="00C91AB4"/>
    <w:rsid w:val="00C91BB3"/>
    <w:rsid w:val="00C9238D"/>
    <w:rsid w:val="00C925A7"/>
    <w:rsid w:val="00C93286"/>
    <w:rsid w:val="00C93932"/>
    <w:rsid w:val="00C93A4F"/>
    <w:rsid w:val="00C93B05"/>
    <w:rsid w:val="00C9415C"/>
    <w:rsid w:val="00C9441C"/>
    <w:rsid w:val="00C949D7"/>
    <w:rsid w:val="00C94B1C"/>
    <w:rsid w:val="00C95312"/>
    <w:rsid w:val="00C95322"/>
    <w:rsid w:val="00C95A71"/>
    <w:rsid w:val="00C96521"/>
    <w:rsid w:val="00C96A46"/>
    <w:rsid w:val="00C970C9"/>
    <w:rsid w:val="00C974E8"/>
    <w:rsid w:val="00C975A5"/>
    <w:rsid w:val="00C97C6E"/>
    <w:rsid w:val="00CA0298"/>
    <w:rsid w:val="00CA05B9"/>
    <w:rsid w:val="00CA0867"/>
    <w:rsid w:val="00CA0A27"/>
    <w:rsid w:val="00CA0F46"/>
    <w:rsid w:val="00CA0FA0"/>
    <w:rsid w:val="00CA1170"/>
    <w:rsid w:val="00CA1C6E"/>
    <w:rsid w:val="00CA1DFE"/>
    <w:rsid w:val="00CA1F4F"/>
    <w:rsid w:val="00CA2E24"/>
    <w:rsid w:val="00CA31F3"/>
    <w:rsid w:val="00CA34F7"/>
    <w:rsid w:val="00CA3C07"/>
    <w:rsid w:val="00CA3C1C"/>
    <w:rsid w:val="00CA3CD8"/>
    <w:rsid w:val="00CA3D27"/>
    <w:rsid w:val="00CA3FA0"/>
    <w:rsid w:val="00CA415D"/>
    <w:rsid w:val="00CA4EDE"/>
    <w:rsid w:val="00CA51F5"/>
    <w:rsid w:val="00CA5268"/>
    <w:rsid w:val="00CA5C23"/>
    <w:rsid w:val="00CA5C5F"/>
    <w:rsid w:val="00CA636F"/>
    <w:rsid w:val="00CA63F9"/>
    <w:rsid w:val="00CA66D4"/>
    <w:rsid w:val="00CA6746"/>
    <w:rsid w:val="00CA6A59"/>
    <w:rsid w:val="00CA72EC"/>
    <w:rsid w:val="00CA749A"/>
    <w:rsid w:val="00CB01B9"/>
    <w:rsid w:val="00CB0322"/>
    <w:rsid w:val="00CB0442"/>
    <w:rsid w:val="00CB0612"/>
    <w:rsid w:val="00CB0832"/>
    <w:rsid w:val="00CB0EC8"/>
    <w:rsid w:val="00CB1386"/>
    <w:rsid w:val="00CB17C7"/>
    <w:rsid w:val="00CB20B8"/>
    <w:rsid w:val="00CB2300"/>
    <w:rsid w:val="00CB2BA6"/>
    <w:rsid w:val="00CB2BC8"/>
    <w:rsid w:val="00CB2EBA"/>
    <w:rsid w:val="00CB30A1"/>
    <w:rsid w:val="00CB32F9"/>
    <w:rsid w:val="00CB3834"/>
    <w:rsid w:val="00CB3AED"/>
    <w:rsid w:val="00CB3B09"/>
    <w:rsid w:val="00CB4094"/>
    <w:rsid w:val="00CB4287"/>
    <w:rsid w:val="00CB44CF"/>
    <w:rsid w:val="00CB464A"/>
    <w:rsid w:val="00CB4656"/>
    <w:rsid w:val="00CB46AD"/>
    <w:rsid w:val="00CB4747"/>
    <w:rsid w:val="00CB4773"/>
    <w:rsid w:val="00CB4799"/>
    <w:rsid w:val="00CB4A5F"/>
    <w:rsid w:val="00CB4B20"/>
    <w:rsid w:val="00CB4ED5"/>
    <w:rsid w:val="00CB4F85"/>
    <w:rsid w:val="00CB5770"/>
    <w:rsid w:val="00CB57AA"/>
    <w:rsid w:val="00CB5B45"/>
    <w:rsid w:val="00CB63B2"/>
    <w:rsid w:val="00CB68DB"/>
    <w:rsid w:val="00CB6964"/>
    <w:rsid w:val="00CB6F3B"/>
    <w:rsid w:val="00CB72C1"/>
    <w:rsid w:val="00CB76F8"/>
    <w:rsid w:val="00CB7DCA"/>
    <w:rsid w:val="00CB7DCC"/>
    <w:rsid w:val="00CB7E40"/>
    <w:rsid w:val="00CB7F66"/>
    <w:rsid w:val="00CC0929"/>
    <w:rsid w:val="00CC0BAD"/>
    <w:rsid w:val="00CC0D70"/>
    <w:rsid w:val="00CC12E4"/>
    <w:rsid w:val="00CC2377"/>
    <w:rsid w:val="00CC308C"/>
    <w:rsid w:val="00CC31C8"/>
    <w:rsid w:val="00CC31D0"/>
    <w:rsid w:val="00CC33C3"/>
    <w:rsid w:val="00CC33CA"/>
    <w:rsid w:val="00CC42EF"/>
    <w:rsid w:val="00CC4485"/>
    <w:rsid w:val="00CC4646"/>
    <w:rsid w:val="00CC4666"/>
    <w:rsid w:val="00CC4689"/>
    <w:rsid w:val="00CC4829"/>
    <w:rsid w:val="00CC4963"/>
    <w:rsid w:val="00CC49B5"/>
    <w:rsid w:val="00CC4C2F"/>
    <w:rsid w:val="00CC5144"/>
    <w:rsid w:val="00CC52F7"/>
    <w:rsid w:val="00CC55DE"/>
    <w:rsid w:val="00CC599B"/>
    <w:rsid w:val="00CC5F2E"/>
    <w:rsid w:val="00CC66C8"/>
    <w:rsid w:val="00CC6C02"/>
    <w:rsid w:val="00CC6E50"/>
    <w:rsid w:val="00CC7426"/>
    <w:rsid w:val="00CC752D"/>
    <w:rsid w:val="00CC7994"/>
    <w:rsid w:val="00CC7A7D"/>
    <w:rsid w:val="00CC7E46"/>
    <w:rsid w:val="00CD0877"/>
    <w:rsid w:val="00CD107E"/>
    <w:rsid w:val="00CD1AA0"/>
    <w:rsid w:val="00CD1E18"/>
    <w:rsid w:val="00CD202C"/>
    <w:rsid w:val="00CD21B3"/>
    <w:rsid w:val="00CD2535"/>
    <w:rsid w:val="00CD254A"/>
    <w:rsid w:val="00CD255C"/>
    <w:rsid w:val="00CD265A"/>
    <w:rsid w:val="00CD3C23"/>
    <w:rsid w:val="00CD3E37"/>
    <w:rsid w:val="00CD3FE4"/>
    <w:rsid w:val="00CD486B"/>
    <w:rsid w:val="00CD495F"/>
    <w:rsid w:val="00CD4BB5"/>
    <w:rsid w:val="00CD507E"/>
    <w:rsid w:val="00CD518F"/>
    <w:rsid w:val="00CD51A8"/>
    <w:rsid w:val="00CD5553"/>
    <w:rsid w:val="00CD5570"/>
    <w:rsid w:val="00CD5A1B"/>
    <w:rsid w:val="00CD5E87"/>
    <w:rsid w:val="00CD69A8"/>
    <w:rsid w:val="00CD6A07"/>
    <w:rsid w:val="00CD70F5"/>
    <w:rsid w:val="00CD7161"/>
    <w:rsid w:val="00CD71F7"/>
    <w:rsid w:val="00CD77CC"/>
    <w:rsid w:val="00CE014B"/>
    <w:rsid w:val="00CE119C"/>
    <w:rsid w:val="00CE121B"/>
    <w:rsid w:val="00CE12A9"/>
    <w:rsid w:val="00CE1451"/>
    <w:rsid w:val="00CE190D"/>
    <w:rsid w:val="00CE1A97"/>
    <w:rsid w:val="00CE1D4C"/>
    <w:rsid w:val="00CE268B"/>
    <w:rsid w:val="00CE2D75"/>
    <w:rsid w:val="00CE3202"/>
    <w:rsid w:val="00CE367E"/>
    <w:rsid w:val="00CE3885"/>
    <w:rsid w:val="00CE3A2E"/>
    <w:rsid w:val="00CE3B8F"/>
    <w:rsid w:val="00CE3BAB"/>
    <w:rsid w:val="00CE486C"/>
    <w:rsid w:val="00CE5891"/>
    <w:rsid w:val="00CE6134"/>
    <w:rsid w:val="00CE6595"/>
    <w:rsid w:val="00CE70C5"/>
    <w:rsid w:val="00CE7808"/>
    <w:rsid w:val="00CE7935"/>
    <w:rsid w:val="00CE7B26"/>
    <w:rsid w:val="00CE7D52"/>
    <w:rsid w:val="00CF0090"/>
    <w:rsid w:val="00CF03F0"/>
    <w:rsid w:val="00CF073F"/>
    <w:rsid w:val="00CF078B"/>
    <w:rsid w:val="00CF0C87"/>
    <w:rsid w:val="00CF141A"/>
    <w:rsid w:val="00CF14D9"/>
    <w:rsid w:val="00CF1531"/>
    <w:rsid w:val="00CF15AA"/>
    <w:rsid w:val="00CF19CB"/>
    <w:rsid w:val="00CF1A45"/>
    <w:rsid w:val="00CF1BC3"/>
    <w:rsid w:val="00CF1D84"/>
    <w:rsid w:val="00CF295B"/>
    <w:rsid w:val="00CF2F1B"/>
    <w:rsid w:val="00CF33B0"/>
    <w:rsid w:val="00CF34EB"/>
    <w:rsid w:val="00CF3EDE"/>
    <w:rsid w:val="00CF427B"/>
    <w:rsid w:val="00CF4FD5"/>
    <w:rsid w:val="00CF5091"/>
    <w:rsid w:val="00CF528E"/>
    <w:rsid w:val="00CF52C4"/>
    <w:rsid w:val="00CF5414"/>
    <w:rsid w:val="00CF54D1"/>
    <w:rsid w:val="00CF5C0D"/>
    <w:rsid w:val="00CF5E21"/>
    <w:rsid w:val="00CF5F2B"/>
    <w:rsid w:val="00CF662E"/>
    <w:rsid w:val="00CF669A"/>
    <w:rsid w:val="00CF68AE"/>
    <w:rsid w:val="00CF6BC6"/>
    <w:rsid w:val="00CF6D08"/>
    <w:rsid w:val="00CF7261"/>
    <w:rsid w:val="00CF7768"/>
    <w:rsid w:val="00CF77D3"/>
    <w:rsid w:val="00CF7CC1"/>
    <w:rsid w:val="00D000FB"/>
    <w:rsid w:val="00D001ED"/>
    <w:rsid w:val="00D00296"/>
    <w:rsid w:val="00D00315"/>
    <w:rsid w:val="00D007D0"/>
    <w:rsid w:val="00D00B88"/>
    <w:rsid w:val="00D00EF3"/>
    <w:rsid w:val="00D0122B"/>
    <w:rsid w:val="00D015AA"/>
    <w:rsid w:val="00D01677"/>
    <w:rsid w:val="00D01942"/>
    <w:rsid w:val="00D01C44"/>
    <w:rsid w:val="00D01E08"/>
    <w:rsid w:val="00D01EAA"/>
    <w:rsid w:val="00D02EEA"/>
    <w:rsid w:val="00D0356F"/>
    <w:rsid w:val="00D0366E"/>
    <w:rsid w:val="00D03BCA"/>
    <w:rsid w:val="00D03E1A"/>
    <w:rsid w:val="00D03EC2"/>
    <w:rsid w:val="00D0422C"/>
    <w:rsid w:val="00D04276"/>
    <w:rsid w:val="00D04470"/>
    <w:rsid w:val="00D0448B"/>
    <w:rsid w:val="00D04563"/>
    <w:rsid w:val="00D04811"/>
    <w:rsid w:val="00D04A91"/>
    <w:rsid w:val="00D05499"/>
    <w:rsid w:val="00D0571D"/>
    <w:rsid w:val="00D05746"/>
    <w:rsid w:val="00D05B84"/>
    <w:rsid w:val="00D05EF3"/>
    <w:rsid w:val="00D063FD"/>
    <w:rsid w:val="00D0666B"/>
    <w:rsid w:val="00D0669C"/>
    <w:rsid w:val="00D06737"/>
    <w:rsid w:val="00D06D00"/>
    <w:rsid w:val="00D06DB7"/>
    <w:rsid w:val="00D070F8"/>
    <w:rsid w:val="00D07165"/>
    <w:rsid w:val="00D075EC"/>
    <w:rsid w:val="00D077DD"/>
    <w:rsid w:val="00D077FC"/>
    <w:rsid w:val="00D07861"/>
    <w:rsid w:val="00D07DD9"/>
    <w:rsid w:val="00D101FF"/>
    <w:rsid w:val="00D11123"/>
    <w:rsid w:val="00D1180B"/>
    <w:rsid w:val="00D11EF9"/>
    <w:rsid w:val="00D11F7C"/>
    <w:rsid w:val="00D12224"/>
    <w:rsid w:val="00D1272C"/>
    <w:rsid w:val="00D12A69"/>
    <w:rsid w:val="00D12ACC"/>
    <w:rsid w:val="00D131D4"/>
    <w:rsid w:val="00D13520"/>
    <w:rsid w:val="00D1391B"/>
    <w:rsid w:val="00D14261"/>
    <w:rsid w:val="00D142A7"/>
    <w:rsid w:val="00D1450C"/>
    <w:rsid w:val="00D14531"/>
    <w:rsid w:val="00D14B72"/>
    <w:rsid w:val="00D14C71"/>
    <w:rsid w:val="00D15AE5"/>
    <w:rsid w:val="00D15B64"/>
    <w:rsid w:val="00D15F6F"/>
    <w:rsid w:val="00D15FF0"/>
    <w:rsid w:val="00D161A6"/>
    <w:rsid w:val="00D163F1"/>
    <w:rsid w:val="00D16A64"/>
    <w:rsid w:val="00D16CD6"/>
    <w:rsid w:val="00D16E89"/>
    <w:rsid w:val="00D16EA2"/>
    <w:rsid w:val="00D16F05"/>
    <w:rsid w:val="00D171AF"/>
    <w:rsid w:val="00D172C7"/>
    <w:rsid w:val="00D174CE"/>
    <w:rsid w:val="00D17540"/>
    <w:rsid w:val="00D201C9"/>
    <w:rsid w:val="00D202F7"/>
    <w:rsid w:val="00D206B7"/>
    <w:rsid w:val="00D20F70"/>
    <w:rsid w:val="00D20FEA"/>
    <w:rsid w:val="00D211BA"/>
    <w:rsid w:val="00D212F4"/>
    <w:rsid w:val="00D2199B"/>
    <w:rsid w:val="00D21B1F"/>
    <w:rsid w:val="00D21EAF"/>
    <w:rsid w:val="00D21EEA"/>
    <w:rsid w:val="00D22076"/>
    <w:rsid w:val="00D223F7"/>
    <w:rsid w:val="00D226F1"/>
    <w:rsid w:val="00D22B99"/>
    <w:rsid w:val="00D22C86"/>
    <w:rsid w:val="00D23269"/>
    <w:rsid w:val="00D2419D"/>
    <w:rsid w:val="00D24958"/>
    <w:rsid w:val="00D24BC3"/>
    <w:rsid w:val="00D251AC"/>
    <w:rsid w:val="00D258D0"/>
    <w:rsid w:val="00D262AF"/>
    <w:rsid w:val="00D264E9"/>
    <w:rsid w:val="00D26713"/>
    <w:rsid w:val="00D2692B"/>
    <w:rsid w:val="00D26A94"/>
    <w:rsid w:val="00D26D76"/>
    <w:rsid w:val="00D26EEB"/>
    <w:rsid w:val="00D2713C"/>
    <w:rsid w:val="00D27295"/>
    <w:rsid w:val="00D27A7C"/>
    <w:rsid w:val="00D27E69"/>
    <w:rsid w:val="00D301E0"/>
    <w:rsid w:val="00D30A61"/>
    <w:rsid w:val="00D3101C"/>
    <w:rsid w:val="00D315FD"/>
    <w:rsid w:val="00D316F0"/>
    <w:rsid w:val="00D31892"/>
    <w:rsid w:val="00D318FB"/>
    <w:rsid w:val="00D319CB"/>
    <w:rsid w:val="00D31B31"/>
    <w:rsid w:val="00D31D04"/>
    <w:rsid w:val="00D31DBD"/>
    <w:rsid w:val="00D321AE"/>
    <w:rsid w:val="00D32403"/>
    <w:rsid w:val="00D32E8F"/>
    <w:rsid w:val="00D33292"/>
    <w:rsid w:val="00D33439"/>
    <w:rsid w:val="00D335A7"/>
    <w:rsid w:val="00D33FA7"/>
    <w:rsid w:val="00D347D5"/>
    <w:rsid w:val="00D347FA"/>
    <w:rsid w:val="00D34AEB"/>
    <w:rsid w:val="00D34AF4"/>
    <w:rsid w:val="00D350D7"/>
    <w:rsid w:val="00D351AA"/>
    <w:rsid w:val="00D354ED"/>
    <w:rsid w:val="00D354F8"/>
    <w:rsid w:val="00D3629F"/>
    <w:rsid w:val="00D36676"/>
    <w:rsid w:val="00D3686E"/>
    <w:rsid w:val="00D36C45"/>
    <w:rsid w:val="00D37E0B"/>
    <w:rsid w:val="00D402C5"/>
    <w:rsid w:val="00D403FC"/>
    <w:rsid w:val="00D4045D"/>
    <w:rsid w:val="00D40B9A"/>
    <w:rsid w:val="00D410F8"/>
    <w:rsid w:val="00D41200"/>
    <w:rsid w:val="00D414CB"/>
    <w:rsid w:val="00D4156E"/>
    <w:rsid w:val="00D41CB0"/>
    <w:rsid w:val="00D42294"/>
    <w:rsid w:val="00D423C9"/>
    <w:rsid w:val="00D42509"/>
    <w:rsid w:val="00D42767"/>
    <w:rsid w:val="00D42B45"/>
    <w:rsid w:val="00D42B66"/>
    <w:rsid w:val="00D42FCF"/>
    <w:rsid w:val="00D43053"/>
    <w:rsid w:val="00D430ED"/>
    <w:rsid w:val="00D4311C"/>
    <w:rsid w:val="00D4333F"/>
    <w:rsid w:val="00D4358E"/>
    <w:rsid w:val="00D43617"/>
    <w:rsid w:val="00D437CB"/>
    <w:rsid w:val="00D444E1"/>
    <w:rsid w:val="00D44BA5"/>
    <w:rsid w:val="00D4567D"/>
    <w:rsid w:val="00D45974"/>
    <w:rsid w:val="00D45EE2"/>
    <w:rsid w:val="00D45FCD"/>
    <w:rsid w:val="00D46103"/>
    <w:rsid w:val="00D46555"/>
    <w:rsid w:val="00D46B18"/>
    <w:rsid w:val="00D46B4B"/>
    <w:rsid w:val="00D46DE5"/>
    <w:rsid w:val="00D46E6F"/>
    <w:rsid w:val="00D478B1"/>
    <w:rsid w:val="00D47AFC"/>
    <w:rsid w:val="00D47D45"/>
    <w:rsid w:val="00D50572"/>
    <w:rsid w:val="00D50F79"/>
    <w:rsid w:val="00D5143E"/>
    <w:rsid w:val="00D51569"/>
    <w:rsid w:val="00D51B51"/>
    <w:rsid w:val="00D51C87"/>
    <w:rsid w:val="00D51D67"/>
    <w:rsid w:val="00D51E02"/>
    <w:rsid w:val="00D52295"/>
    <w:rsid w:val="00D526B8"/>
    <w:rsid w:val="00D52FB3"/>
    <w:rsid w:val="00D53122"/>
    <w:rsid w:val="00D53330"/>
    <w:rsid w:val="00D535C2"/>
    <w:rsid w:val="00D5372C"/>
    <w:rsid w:val="00D5373D"/>
    <w:rsid w:val="00D53B42"/>
    <w:rsid w:val="00D53D63"/>
    <w:rsid w:val="00D53E04"/>
    <w:rsid w:val="00D54200"/>
    <w:rsid w:val="00D54592"/>
    <w:rsid w:val="00D5467C"/>
    <w:rsid w:val="00D54710"/>
    <w:rsid w:val="00D5479A"/>
    <w:rsid w:val="00D54C62"/>
    <w:rsid w:val="00D54F50"/>
    <w:rsid w:val="00D54FD2"/>
    <w:rsid w:val="00D551FD"/>
    <w:rsid w:val="00D5552C"/>
    <w:rsid w:val="00D55B8E"/>
    <w:rsid w:val="00D56257"/>
    <w:rsid w:val="00D56614"/>
    <w:rsid w:val="00D568B0"/>
    <w:rsid w:val="00D56EED"/>
    <w:rsid w:val="00D5704A"/>
    <w:rsid w:val="00D57341"/>
    <w:rsid w:val="00D57678"/>
    <w:rsid w:val="00D57B59"/>
    <w:rsid w:val="00D602D0"/>
    <w:rsid w:val="00D603C8"/>
    <w:rsid w:val="00D60592"/>
    <w:rsid w:val="00D6102E"/>
    <w:rsid w:val="00D611F1"/>
    <w:rsid w:val="00D6169D"/>
    <w:rsid w:val="00D61CAC"/>
    <w:rsid w:val="00D62746"/>
    <w:rsid w:val="00D636AC"/>
    <w:rsid w:val="00D63861"/>
    <w:rsid w:val="00D63881"/>
    <w:rsid w:val="00D639CA"/>
    <w:rsid w:val="00D63AB0"/>
    <w:rsid w:val="00D63ACA"/>
    <w:rsid w:val="00D63BFF"/>
    <w:rsid w:val="00D63CB0"/>
    <w:rsid w:val="00D63E73"/>
    <w:rsid w:val="00D64792"/>
    <w:rsid w:val="00D64985"/>
    <w:rsid w:val="00D64ADD"/>
    <w:rsid w:val="00D64BCA"/>
    <w:rsid w:val="00D65711"/>
    <w:rsid w:val="00D65920"/>
    <w:rsid w:val="00D65D7E"/>
    <w:rsid w:val="00D664FD"/>
    <w:rsid w:val="00D66B32"/>
    <w:rsid w:val="00D6705F"/>
    <w:rsid w:val="00D679A0"/>
    <w:rsid w:val="00D67A79"/>
    <w:rsid w:val="00D67CC5"/>
    <w:rsid w:val="00D705D6"/>
    <w:rsid w:val="00D70BC2"/>
    <w:rsid w:val="00D712B9"/>
    <w:rsid w:val="00D712E0"/>
    <w:rsid w:val="00D715FF"/>
    <w:rsid w:val="00D71DA0"/>
    <w:rsid w:val="00D7201D"/>
    <w:rsid w:val="00D720D3"/>
    <w:rsid w:val="00D7231C"/>
    <w:rsid w:val="00D72A73"/>
    <w:rsid w:val="00D72C84"/>
    <w:rsid w:val="00D72D19"/>
    <w:rsid w:val="00D73015"/>
    <w:rsid w:val="00D732A1"/>
    <w:rsid w:val="00D73320"/>
    <w:rsid w:val="00D73416"/>
    <w:rsid w:val="00D734F4"/>
    <w:rsid w:val="00D73639"/>
    <w:rsid w:val="00D7386E"/>
    <w:rsid w:val="00D738FF"/>
    <w:rsid w:val="00D73DFE"/>
    <w:rsid w:val="00D73E95"/>
    <w:rsid w:val="00D73F3D"/>
    <w:rsid w:val="00D740F7"/>
    <w:rsid w:val="00D74551"/>
    <w:rsid w:val="00D74758"/>
    <w:rsid w:val="00D748D4"/>
    <w:rsid w:val="00D756BE"/>
    <w:rsid w:val="00D75700"/>
    <w:rsid w:val="00D7573E"/>
    <w:rsid w:val="00D75936"/>
    <w:rsid w:val="00D75C51"/>
    <w:rsid w:val="00D765E1"/>
    <w:rsid w:val="00D767D5"/>
    <w:rsid w:val="00D769D6"/>
    <w:rsid w:val="00D76D7D"/>
    <w:rsid w:val="00D76D88"/>
    <w:rsid w:val="00D76DD2"/>
    <w:rsid w:val="00D76F9D"/>
    <w:rsid w:val="00D76FAD"/>
    <w:rsid w:val="00D77295"/>
    <w:rsid w:val="00D77512"/>
    <w:rsid w:val="00D77575"/>
    <w:rsid w:val="00D7758E"/>
    <w:rsid w:val="00D7766B"/>
    <w:rsid w:val="00D77D4E"/>
    <w:rsid w:val="00D77DDE"/>
    <w:rsid w:val="00D8039C"/>
    <w:rsid w:val="00D80732"/>
    <w:rsid w:val="00D80C09"/>
    <w:rsid w:val="00D8159B"/>
    <w:rsid w:val="00D8209C"/>
    <w:rsid w:val="00D82528"/>
    <w:rsid w:val="00D828CC"/>
    <w:rsid w:val="00D82900"/>
    <w:rsid w:val="00D82B7F"/>
    <w:rsid w:val="00D82CA4"/>
    <w:rsid w:val="00D836AD"/>
    <w:rsid w:val="00D83912"/>
    <w:rsid w:val="00D83BF6"/>
    <w:rsid w:val="00D83FB3"/>
    <w:rsid w:val="00D8437B"/>
    <w:rsid w:val="00D847A0"/>
    <w:rsid w:val="00D848AE"/>
    <w:rsid w:val="00D84A25"/>
    <w:rsid w:val="00D851F5"/>
    <w:rsid w:val="00D85349"/>
    <w:rsid w:val="00D85823"/>
    <w:rsid w:val="00D862A9"/>
    <w:rsid w:val="00D8641E"/>
    <w:rsid w:val="00D868F7"/>
    <w:rsid w:val="00D8713B"/>
    <w:rsid w:val="00D874B7"/>
    <w:rsid w:val="00D875D9"/>
    <w:rsid w:val="00D87A1B"/>
    <w:rsid w:val="00D87C35"/>
    <w:rsid w:val="00D87CAA"/>
    <w:rsid w:val="00D87DD6"/>
    <w:rsid w:val="00D901B7"/>
    <w:rsid w:val="00D90241"/>
    <w:rsid w:val="00D9043F"/>
    <w:rsid w:val="00D90772"/>
    <w:rsid w:val="00D908AE"/>
    <w:rsid w:val="00D90970"/>
    <w:rsid w:val="00D90AB9"/>
    <w:rsid w:val="00D90B64"/>
    <w:rsid w:val="00D90E96"/>
    <w:rsid w:val="00D90FE0"/>
    <w:rsid w:val="00D920E3"/>
    <w:rsid w:val="00D920F8"/>
    <w:rsid w:val="00D92147"/>
    <w:rsid w:val="00D92557"/>
    <w:rsid w:val="00D927A3"/>
    <w:rsid w:val="00D92833"/>
    <w:rsid w:val="00D92A05"/>
    <w:rsid w:val="00D92C55"/>
    <w:rsid w:val="00D92E26"/>
    <w:rsid w:val="00D92ECF"/>
    <w:rsid w:val="00D9342B"/>
    <w:rsid w:val="00D93516"/>
    <w:rsid w:val="00D9368A"/>
    <w:rsid w:val="00D936D3"/>
    <w:rsid w:val="00D9388B"/>
    <w:rsid w:val="00D93BF7"/>
    <w:rsid w:val="00D94214"/>
    <w:rsid w:val="00D94C8C"/>
    <w:rsid w:val="00D94CBE"/>
    <w:rsid w:val="00D959EC"/>
    <w:rsid w:val="00D95C73"/>
    <w:rsid w:val="00D96019"/>
    <w:rsid w:val="00D96453"/>
    <w:rsid w:val="00D967CC"/>
    <w:rsid w:val="00D96B6C"/>
    <w:rsid w:val="00D972B5"/>
    <w:rsid w:val="00D97B49"/>
    <w:rsid w:val="00D97F35"/>
    <w:rsid w:val="00DA0231"/>
    <w:rsid w:val="00DA0EF0"/>
    <w:rsid w:val="00DA0F47"/>
    <w:rsid w:val="00DA13A4"/>
    <w:rsid w:val="00DA1623"/>
    <w:rsid w:val="00DA1748"/>
    <w:rsid w:val="00DA1B34"/>
    <w:rsid w:val="00DA1B83"/>
    <w:rsid w:val="00DA26D9"/>
    <w:rsid w:val="00DA2CAC"/>
    <w:rsid w:val="00DA2EB8"/>
    <w:rsid w:val="00DA2FD3"/>
    <w:rsid w:val="00DA370E"/>
    <w:rsid w:val="00DA373F"/>
    <w:rsid w:val="00DA3AE7"/>
    <w:rsid w:val="00DA4079"/>
    <w:rsid w:val="00DA4955"/>
    <w:rsid w:val="00DA495E"/>
    <w:rsid w:val="00DA4F4E"/>
    <w:rsid w:val="00DA539D"/>
    <w:rsid w:val="00DA5BD1"/>
    <w:rsid w:val="00DA624B"/>
    <w:rsid w:val="00DA629D"/>
    <w:rsid w:val="00DA6DA0"/>
    <w:rsid w:val="00DA6FF0"/>
    <w:rsid w:val="00DA724D"/>
    <w:rsid w:val="00DA7421"/>
    <w:rsid w:val="00DA7A05"/>
    <w:rsid w:val="00DA7E37"/>
    <w:rsid w:val="00DB08EA"/>
    <w:rsid w:val="00DB0C81"/>
    <w:rsid w:val="00DB1047"/>
    <w:rsid w:val="00DB1058"/>
    <w:rsid w:val="00DB133D"/>
    <w:rsid w:val="00DB1C94"/>
    <w:rsid w:val="00DB1FDB"/>
    <w:rsid w:val="00DB2C27"/>
    <w:rsid w:val="00DB2F37"/>
    <w:rsid w:val="00DB2F38"/>
    <w:rsid w:val="00DB30E1"/>
    <w:rsid w:val="00DB3183"/>
    <w:rsid w:val="00DB3484"/>
    <w:rsid w:val="00DB3F77"/>
    <w:rsid w:val="00DB3F95"/>
    <w:rsid w:val="00DB45FA"/>
    <w:rsid w:val="00DB477D"/>
    <w:rsid w:val="00DB492F"/>
    <w:rsid w:val="00DB52A2"/>
    <w:rsid w:val="00DB5717"/>
    <w:rsid w:val="00DB5A86"/>
    <w:rsid w:val="00DB611A"/>
    <w:rsid w:val="00DB7C95"/>
    <w:rsid w:val="00DB7C98"/>
    <w:rsid w:val="00DB7C9D"/>
    <w:rsid w:val="00DC01E7"/>
    <w:rsid w:val="00DC1082"/>
    <w:rsid w:val="00DC11AF"/>
    <w:rsid w:val="00DC11E4"/>
    <w:rsid w:val="00DC149E"/>
    <w:rsid w:val="00DC1A6C"/>
    <w:rsid w:val="00DC2256"/>
    <w:rsid w:val="00DC24F9"/>
    <w:rsid w:val="00DC289B"/>
    <w:rsid w:val="00DC2914"/>
    <w:rsid w:val="00DC2B96"/>
    <w:rsid w:val="00DC33D1"/>
    <w:rsid w:val="00DC33D2"/>
    <w:rsid w:val="00DC37EC"/>
    <w:rsid w:val="00DC395D"/>
    <w:rsid w:val="00DC3B7C"/>
    <w:rsid w:val="00DC3D24"/>
    <w:rsid w:val="00DC3DD6"/>
    <w:rsid w:val="00DC3E48"/>
    <w:rsid w:val="00DC4528"/>
    <w:rsid w:val="00DC4531"/>
    <w:rsid w:val="00DC46CC"/>
    <w:rsid w:val="00DC4A6E"/>
    <w:rsid w:val="00DC50B0"/>
    <w:rsid w:val="00DC5288"/>
    <w:rsid w:val="00DC5B42"/>
    <w:rsid w:val="00DC5D61"/>
    <w:rsid w:val="00DC62B8"/>
    <w:rsid w:val="00DC632F"/>
    <w:rsid w:val="00DC6685"/>
    <w:rsid w:val="00DC6CAD"/>
    <w:rsid w:val="00DC6CF9"/>
    <w:rsid w:val="00DC6D6D"/>
    <w:rsid w:val="00DC6EB1"/>
    <w:rsid w:val="00DC7057"/>
    <w:rsid w:val="00DC7744"/>
    <w:rsid w:val="00DD037B"/>
    <w:rsid w:val="00DD0BEE"/>
    <w:rsid w:val="00DD0F8A"/>
    <w:rsid w:val="00DD140F"/>
    <w:rsid w:val="00DD15E6"/>
    <w:rsid w:val="00DD1694"/>
    <w:rsid w:val="00DD192C"/>
    <w:rsid w:val="00DD1D59"/>
    <w:rsid w:val="00DD1F40"/>
    <w:rsid w:val="00DD200E"/>
    <w:rsid w:val="00DD2053"/>
    <w:rsid w:val="00DD20BD"/>
    <w:rsid w:val="00DD2519"/>
    <w:rsid w:val="00DD251C"/>
    <w:rsid w:val="00DD282B"/>
    <w:rsid w:val="00DD2E93"/>
    <w:rsid w:val="00DD33DA"/>
    <w:rsid w:val="00DD3674"/>
    <w:rsid w:val="00DD3DC0"/>
    <w:rsid w:val="00DD4785"/>
    <w:rsid w:val="00DD480A"/>
    <w:rsid w:val="00DD4ABE"/>
    <w:rsid w:val="00DD4C2C"/>
    <w:rsid w:val="00DD4D15"/>
    <w:rsid w:val="00DD5EE5"/>
    <w:rsid w:val="00DD6B5F"/>
    <w:rsid w:val="00DD6DB9"/>
    <w:rsid w:val="00DD7179"/>
    <w:rsid w:val="00DD7B50"/>
    <w:rsid w:val="00DD7C52"/>
    <w:rsid w:val="00DD7E84"/>
    <w:rsid w:val="00DE00DD"/>
    <w:rsid w:val="00DE0134"/>
    <w:rsid w:val="00DE05E9"/>
    <w:rsid w:val="00DE06BE"/>
    <w:rsid w:val="00DE0C0F"/>
    <w:rsid w:val="00DE0F26"/>
    <w:rsid w:val="00DE0FEB"/>
    <w:rsid w:val="00DE15C5"/>
    <w:rsid w:val="00DE1A1C"/>
    <w:rsid w:val="00DE2275"/>
    <w:rsid w:val="00DE2304"/>
    <w:rsid w:val="00DE234A"/>
    <w:rsid w:val="00DE26FA"/>
    <w:rsid w:val="00DE27D1"/>
    <w:rsid w:val="00DE2A83"/>
    <w:rsid w:val="00DE3070"/>
    <w:rsid w:val="00DE37BC"/>
    <w:rsid w:val="00DE38CA"/>
    <w:rsid w:val="00DE453A"/>
    <w:rsid w:val="00DE49C8"/>
    <w:rsid w:val="00DE596E"/>
    <w:rsid w:val="00DE5F66"/>
    <w:rsid w:val="00DE6424"/>
    <w:rsid w:val="00DE6772"/>
    <w:rsid w:val="00DE686A"/>
    <w:rsid w:val="00DE6937"/>
    <w:rsid w:val="00DE7064"/>
    <w:rsid w:val="00DE7280"/>
    <w:rsid w:val="00DE7343"/>
    <w:rsid w:val="00DE785D"/>
    <w:rsid w:val="00DE78D8"/>
    <w:rsid w:val="00DE7928"/>
    <w:rsid w:val="00DE7D33"/>
    <w:rsid w:val="00DE7DE9"/>
    <w:rsid w:val="00DF0329"/>
    <w:rsid w:val="00DF07B8"/>
    <w:rsid w:val="00DF0CB1"/>
    <w:rsid w:val="00DF18C5"/>
    <w:rsid w:val="00DF19CF"/>
    <w:rsid w:val="00DF1A6D"/>
    <w:rsid w:val="00DF2028"/>
    <w:rsid w:val="00DF3396"/>
    <w:rsid w:val="00DF34EC"/>
    <w:rsid w:val="00DF383C"/>
    <w:rsid w:val="00DF384B"/>
    <w:rsid w:val="00DF3A6E"/>
    <w:rsid w:val="00DF4150"/>
    <w:rsid w:val="00DF435C"/>
    <w:rsid w:val="00DF4692"/>
    <w:rsid w:val="00DF5182"/>
    <w:rsid w:val="00DF52BE"/>
    <w:rsid w:val="00DF5CE6"/>
    <w:rsid w:val="00DF63E7"/>
    <w:rsid w:val="00DF65DF"/>
    <w:rsid w:val="00DF6AE9"/>
    <w:rsid w:val="00DF6E9C"/>
    <w:rsid w:val="00DF7B15"/>
    <w:rsid w:val="00DF7BF1"/>
    <w:rsid w:val="00DF7EDB"/>
    <w:rsid w:val="00DF7F88"/>
    <w:rsid w:val="00E0015C"/>
    <w:rsid w:val="00E006AE"/>
    <w:rsid w:val="00E0078E"/>
    <w:rsid w:val="00E008AF"/>
    <w:rsid w:val="00E017AB"/>
    <w:rsid w:val="00E018E1"/>
    <w:rsid w:val="00E01A4F"/>
    <w:rsid w:val="00E01AF4"/>
    <w:rsid w:val="00E021D6"/>
    <w:rsid w:val="00E023BE"/>
    <w:rsid w:val="00E023D1"/>
    <w:rsid w:val="00E02417"/>
    <w:rsid w:val="00E024C7"/>
    <w:rsid w:val="00E026A4"/>
    <w:rsid w:val="00E027A3"/>
    <w:rsid w:val="00E02BF0"/>
    <w:rsid w:val="00E02FAA"/>
    <w:rsid w:val="00E0352A"/>
    <w:rsid w:val="00E036D7"/>
    <w:rsid w:val="00E037E7"/>
    <w:rsid w:val="00E03C1E"/>
    <w:rsid w:val="00E03E15"/>
    <w:rsid w:val="00E04130"/>
    <w:rsid w:val="00E04179"/>
    <w:rsid w:val="00E04974"/>
    <w:rsid w:val="00E049C7"/>
    <w:rsid w:val="00E04A7A"/>
    <w:rsid w:val="00E04CCF"/>
    <w:rsid w:val="00E04D3D"/>
    <w:rsid w:val="00E04E31"/>
    <w:rsid w:val="00E0519B"/>
    <w:rsid w:val="00E054EC"/>
    <w:rsid w:val="00E05BAC"/>
    <w:rsid w:val="00E06089"/>
    <w:rsid w:val="00E06139"/>
    <w:rsid w:val="00E06646"/>
    <w:rsid w:val="00E06853"/>
    <w:rsid w:val="00E06A95"/>
    <w:rsid w:val="00E06BDD"/>
    <w:rsid w:val="00E06DDF"/>
    <w:rsid w:val="00E070E4"/>
    <w:rsid w:val="00E0778D"/>
    <w:rsid w:val="00E07BE7"/>
    <w:rsid w:val="00E07C14"/>
    <w:rsid w:val="00E100E9"/>
    <w:rsid w:val="00E10382"/>
    <w:rsid w:val="00E10545"/>
    <w:rsid w:val="00E11498"/>
    <w:rsid w:val="00E11913"/>
    <w:rsid w:val="00E1201A"/>
    <w:rsid w:val="00E12323"/>
    <w:rsid w:val="00E127FC"/>
    <w:rsid w:val="00E12866"/>
    <w:rsid w:val="00E12C85"/>
    <w:rsid w:val="00E12FF5"/>
    <w:rsid w:val="00E13244"/>
    <w:rsid w:val="00E1324B"/>
    <w:rsid w:val="00E1331A"/>
    <w:rsid w:val="00E134D9"/>
    <w:rsid w:val="00E13533"/>
    <w:rsid w:val="00E14124"/>
    <w:rsid w:val="00E14176"/>
    <w:rsid w:val="00E14739"/>
    <w:rsid w:val="00E1498E"/>
    <w:rsid w:val="00E149A1"/>
    <w:rsid w:val="00E14B85"/>
    <w:rsid w:val="00E14C58"/>
    <w:rsid w:val="00E14C7D"/>
    <w:rsid w:val="00E14D31"/>
    <w:rsid w:val="00E14DAA"/>
    <w:rsid w:val="00E150FF"/>
    <w:rsid w:val="00E151AB"/>
    <w:rsid w:val="00E15434"/>
    <w:rsid w:val="00E15CB6"/>
    <w:rsid w:val="00E161B9"/>
    <w:rsid w:val="00E16283"/>
    <w:rsid w:val="00E16530"/>
    <w:rsid w:val="00E16AEB"/>
    <w:rsid w:val="00E16B6C"/>
    <w:rsid w:val="00E16BCB"/>
    <w:rsid w:val="00E16F0C"/>
    <w:rsid w:val="00E16FD5"/>
    <w:rsid w:val="00E172E9"/>
    <w:rsid w:val="00E175DC"/>
    <w:rsid w:val="00E179BA"/>
    <w:rsid w:val="00E20862"/>
    <w:rsid w:val="00E2098E"/>
    <w:rsid w:val="00E20E27"/>
    <w:rsid w:val="00E21057"/>
    <w:rsid w:val="00E21760"/>
    <w:rsid w:val="00E222F3"/>
    <w:rsid w:val="00E2269D"/>
    <w:rsid w:val="00E22840"/>
    <w:rsid w:val="00E2292C"/>
    <w:rsid w:val="00E22BF9"/>
    <w:rsid w:val="00E23306"/>
    <w:rsid w:val="00E23B74"/>
    <w:rsid w:val="00E23DE4"/>
    <w:rsid w:val="00E23E33"/>
    <w:rsid w:val="00E24102"/>
    <w:rsid w:val="00E2416F"/>
    <w:rsid w:val="00E24AD3"/>
    <w:rsid w:val="00E2522D"/>
    <w:rsid w:val="00E25419"/>
    <w:rsid w:val="00E25C7A"/>
    <w:rsid w:val="00E25DDF"/>
    <w:rsid w:val="00E25EA6"/>
    <w:rsid w:val="00E25ECE"/>
    <w:rsid w:val="00E2674A"/>
    <w:rsid w:val="00E26837"/>
    <w:rsid w:val="00E26D01"/>
    <w:rsid w:val="00E26D8E"/>
    <w:rsid w:val="00E27CBC"/>
    <w:rsid w:val="00E27EA1"/>
    <w:rsid w:val="00E27F20"/>
    <w:rsid w:val="00E301CA"/>
    <w:rsid w:val="00E30A2F"/>
    <w:rsid w:val="00E30B32"/>
    <w:rsid w:val="00E30DA3"/>
    <w:rsid w:val="00E30E81"/>
    <w:rsid w:val="00E30EF1"/>
    <w:rsid w:val="00E3135D"/>
    <w:rsid w:val="00E32A2A"/>
    <w:rsid w:val="00E32E84"/>
    <w:rsid w:val="00E33633"/>
    <w:rsid w:val="00E33C59"/>
    <w:rsid w:val="00E33E0E"/>
    <w:rsid w:val="00E34055"/>
    <w:rsid w:val="00E340A9"/>
    <w:rsid w:val="00E34225"/>
    <w:rsid w:val="00E342F1"/>
    <w:rsid w:val="00E347C7"/>
    <w:rsid w:val="00E34E23"/>
    <w:rsid w:val="00E34F29"/>
    <w:rsid w:val="00E34F38"/>
    <w:rsid w:val="00E34F58"/>
    <w:rsid w:val="00E35148"/>
    <w:rsid w:val="00E35152"/>
    <w:rsid w:val="00E35195"/>
    <w:rsid w:val="00E3547A"/>
    <w:rsid w:val="00E359C3"/>
    <w:rsid w:val="00E35A5D"/>
    <w:rsid w:val="00E36A66"/>
    <w:rsid w:val="00E36F7E"/>
    <w:rsid w:val="00E37729"/>
    <w:rsid w:val="00E37A3B"/>
    <w:rsid w:val="00E37AFE"/>
    <w:rsid w:val="00E4010C"/>
    <w:rsid w:val="00E412A2"/>
    <w:rsid w:val="00E413B4"/>
    <w:rsid w:val="00E4156B"/>
    <w:rsid w:val="00E41598"/>
    <w:rsid w:val="00E4160F"/>
    <w:rsid w:val="00E41E3D"/>
    <w:rsid w:val="00E420B6"/>
    <w:rsid w:val="00E42111"/>
    <w:rsid w:val="00E428A2"/>
    <w:rsid w:val="00E432A0"/>
    <w:rsid w:val="00E4374F"/>
    <w:rsid w:val="00E43E72"/>
    <w:rsid w:val="00E4409C"/>
    <w:rsid w:val="00E441F9"/>
    <w:rsid w:val="00E4454E"/>
    <w:rsid w:val="00E44808"/>
    <w:rsid w:val="00E44A4C"/>
    <w:rsid w:val="00E44CAF"/>
    <w:rsid w:val="00E44D67"/>
    <w:rsid w:val="00E451DC"/>
    <w:rsid w:val="00E45356"/>
    <w:rsid w:val="00E453CA"/>
    <w:rsid w:val="00E455B6"/>
    <w:rsid w:val="00E45613"/>
    <w:rsid w:val="00E45ABE"/>
    <w:rsid w:val="00E461B1"/>
    <w:rsid w:val="00E46575"/>
    <w:rsid w:val="00E466D6"/>
    <w:rsid w:val="00E469EF"/>
    <w:rsid w:val="00E46CE0"/>
    <w:rsid w:val="00E46CE3"/>
    <w:rsid w:val="00E46F12"/>
    <w:rsid w:val="00E472E7"/>
    <w:rsid w:val="00E476C0"/>
    <w:rsid w:val="00E47CFF"/>
    <w:rsid w:val="00E47E08"/>
    <w:rsid w:val="00E47EBB"/>
    <w:rsid w:val="00E504CE"/>
    <w:rsid w:val="00E505C7"/>
    <w:rsid w:val="00E508EF"/>
    <w:rsid w:val="00E5103C"/>
    <w:rsid w:val="00E514B3"/>
    <w:rsid w:val="00E5175D"/>
    <w:rsid w:val="00E5189A"/>
    <w:rsid w:val="00E51ADB"/>
    <w:rsid w:val="00E51B27"/>
    <w:rsid w:val="00E51EA1"/>
    <w:rsid w:val="00E520EA"/>
    <w:rsid w:val="00E5216A"/>
    <w:rsid w:val="00E52616"/>
    <w:rsid w:val="00E52C8B"/>
    <w:rsid w:val="00E532D7"/>
    <w:rsid w:val="00E5363E"/>
    <w:rsid w:val="00E54002"/>
    <w:rsid w:val="00E542A7"/>
    <w:rsid w:val="00E5430F"/>
    <w:rsid w:val="00E5450C"/>
    <w:rsid w:val="00E54AAF"/>
    <w:rsid w:val="00E54B3C"/>
    <w:rsid w:val="00E54C0B"/>
    <w:rsid w:val="00E54CFB"/>
    <w:rsid w:val="00E54DBD"/>
    <w:rsid w:val="00E55103"/>
    <w:rsid w:val="00E55368"/>
    <w:rsid w:val="00E558D1"/>
    <w:rsid w:val="00E563A8"/>
    <w:rsid w:val="00E566D1"/>
    <w:rsid w:val="00E5697F"/>
    <w:rsid w:val="00E56E08"/>
    <w:rsid w:val="00E56F55"/>
    <w:rsid w:val="00E57A5F"/>
    <w:rsid w:val="00E57BE2"/>
    <w:rsid w:val="00E60DCB"/>
    <w:rsid w:val="00E613C0"/>
    <w:rsid w:val="00E619F5"/>
    <w:rsid w:val="00E61DED"/>
    <w:rsid w:val="00E61F4E"/>
    <w:rsid w:val="00E621B2"/>
    <w:rsid w:val="00E6254E"/>
    <w:rsid w:val="00E62AF4"/>
    <w:rsid w:val="00E62F72"/>
    <w:rsid w:val="00E630AF"/>
    <w:rsid w:val="00E637B5"/>
    <w:rsid w:val="00E6394B"/>
    <w:rsid w:val="00E63C90"/>
    <w:rsid w:val="00E63DC3"/>
    <w:rsid w:val="00E640D3"/>
    <w:rsid w:val="00E64147"/>
    <w:rsid w:val="00E64580"/>
    <w:rsid w:val="00E6471E"/>
    <w:rsid w:val="00E6493E"/>
    <w:rsid w:val="00E64D0D"/>
    <w:rsid w:val="00E64EAE"/>
    <w:rsid w:val="00E65C4E"/>
    <w:rsid w:val="00E65D2B"/>
    <w:rsid w:val="00E65F63"/>
    <w:rsid w:val="00E65F8F"/>
    <w:rsid w:val="00E66022"/>
    <w:rsid w:val="00E66024"/>
    <w:rsid w:val="00E662FA"/>
    <w:rsid w:val="00E66B66"/>
    <w:rsid w:val="00E66CEA"/>
    <w:rsid w:val="00E66EB8"/>
    <w:rsid w:val="00E674F3"/>
    <w:rsid w:val="00E67E54"/>
    <w:rsid w:val="00E67EB0"/>
    <w:rsid w:val="00E70311"/>
    <w:rsid w:val="00E7055E"/>
    <w:rsid w:val="00E70994"/>
    <w:rsid w:val="00E70BC8"/>
    <w:rsid w:val="00E71217"/>
    <w:rsid w:val="00E7184A"/>
    <w:rsid w:val="00E71CFB"/>
    <w:rsid w:val="00E71F0E"/>
    <w:rsid w:val="00E724D1"/>
    <w:rsid w:val="00E727AE"/>
    <w:rsid w:val="00E72993"/>
    <w:rsid w:val="00E72EBA"/>
    <w:rsid w:val="00E72F55"/>
    <w:rsid w:val="00E72FE3"/>
    <w:rsid w:val="00E73386"/>
    <w:rsid w:val="00E73606"/>
    <w:rsid w:val="00E73D39"/>
    <w:rsid w:val="00E73DA2"/>
    <w:rsid w:val="00E74355"/>
    <w:rsid w:val="00E7471D"/>
    <w:rsid w:val="00E747A2"/>
    <w:rsid w:val="00E74A8A"/>
    <w:rsid w:val="00E74C94"/>
    <w:rsid w:val="00E74D66"/>
    <w:rsid w:val="00E75308"/>
    <w:rsid w:val="00E7534A"/>
    <w:rsid w:val="00E7566B"/>
    <w:rsid w:val="00E75917"/>
    <w:rsid w:val="00E75EA5"/>
    <w:rsid w:val="00E75F10"/>
    <w:rsid w:val="00E76070"/>
    <w:rsid w:val="00E76077"/>
    <w:rsid w:val="00E76469"/>
    <w:rsid w:val="00E76ECB"/>
    <w:rsid w:val="00E77232"/>
    <w:rsid w:val="00E7759F"/>
    <w:rsid w:val="00E77B3D"/>
    <w:rsid w:val="00E8005B"/>
    <w:rsid w:val="00E8043B"/>
    <w:rsid w:val="00E80644"/>
    <w:rsid w:val="00E806D1"/>
    <w:rsid w:val="00E80EC7"/>
    <w:rsid w:val="00E81101"/>
    <w:rsid w:val="00E81125"/>
    <w:rsid w:val="00E81AA7"/>
    <w:rsid w:val="00E82003"/>
    <w:rsid w:val="00E8247D"/>
    <w:rsid w:val="00E82AC2"/>
    <w:rsid w:val="00E82D74"/>
    <w:rsid w:val="00E82F5D"/>
    <w:rsid w:val="00E83239"/>
    <w:rsid w:val="00E83895"/>
    <w:rsid w:val="00E8474B"/>
    <w:rsid w:val="00E851A9"/>
    <w:rsid w:val="00E86541"/>
    <w:rsid w:val="00E86947"/>
    <w:rsid w:val="00E86A54"/>
    <w:rsid w:val="00E873AE"/>
    <w:rsid w:val="00E907E4"/>
    <w:rsid w:val="00E90E50"/>
    <w:rsid w:val="00E91447"/>
    <w:rsid w:val="00E91B63"/>
    <w:rsid w:val="00E91CCF"/>
    <w:rsid w:val="00E91DA4"/>
    <w:rsid w:val="00E928F9"/>
    <w:rsid w:val="00E93253"/>
    <w:rsid w:val="00E934F6"/>
    <w:rsid w:val="00E93583"/>
    <w:rsid w:val="00E93A3E"/>
    <w:rsid w:val="00E93A7D"/>
    <w:rsid w:val="00E9420C"/>
    <w:rsid w:val="00E942AF"/>
    <w:rsid w:val="00E9488F"/>
    <w:rsid w:val="00E952BE"/>
    <w:rsid w:val="00E954C3"/>
    <w:rsid w:val="00E95AFE"/>
    <w:rsid w:val="00E95FAB"/>
    <w:rsid w:val="00E967E9"/>
    <w:rsid w:val="00E96887"/>
    <w:rsid w:val="00E9696F"/>
    <w:rsid w:val="00E96FBB"/>
    <w:rsid w:val="00E97044"/>
    <w:rsid w:val="00E97284"/>
    <w:rsid w:val="00E973A9"/>
    <w:rsid w:val="00E97A86"/>
    <w:rsid w:val="00E97BD9"/>
    <w:rsid w:val="00E97DCD"/>
    <w:rsid w:val="00E97E73"/>
    <w:rsid w:val="00E97F3F"/>
    <w:rsid w:val="00EA07C6"/>
    <w:rsid w:val="00EA0B03"/>
    <w:rsid w:val="00EA11C1"/>
    <w:rsid w:val="00EA132E"/>
    <w:rsid w:val="00EA1586"/>
    <w:rsid w:val="00EA1D84"/>
    <w:rsid w:val="00EA230F"/>
    <w:rsid w:val="00EA24AA"/>
    <w:rsid w:val="00EA2542"/>
    <w:rsid w:val="00EA2671"/>
    <w:rsid w:val="00EA2A19"/>
    <w:rsid w:val="00EA2F75"/>
    <w:rsid w:val="00EA3209"/>
    <w:rsid w:val="00EA3220"/>
    <w:rsid w:val="00EA3381"/>
    <w:rsid w:val="00EA3AEE"/>
    <w:rsid w:val="00EA3B48"/>
    <w:rsid w:val="00EA3D8D"/>
    <w:rsid w:val="00EA3E80"/>
    <w:rsid w:val="00EA40DA"/>
    <w:rsid w:val="00EA430C"/>
    <w:rsid w:val="00EA48A1"/>
    <w:rsid w:val="00EA49BF"/>
    <w:rsid w:val="00EA4A77"/>
    <w:rsid w:val="00EA4D24"/>
    <w:rsid w:val="00EA58C6"/>
    <w:rsid w:val="00EA59C0"/>
    <w:rsid w:val="00EA5CD9"/>
    <w:rsid w:val="00EA5FF8"/>
    <w:rsid w:val="00EA616B"/>
    <w:rsid w:val="00EA62EA"/>
    <w:rsid w:val="00EA6514"/>
    <w:rsid w:val="00EA6B20"/>
    <w:rsid w:val="00EA7A87"/>
    <w:rsid w:val="00EA7DBB"/>
    <w:rsid w:val="00EB02A4"/>
    <w:rsid w:val="00EB0B3E"/>
    <w:rsid w:val="00EB1064"/>
    <w:rsid w:val="00EB109A"/>
    <w:rsid w:val="00EB146D"/>
    <w:rsid w:val="00EB15EC"/>
    <w:rsid w:val="00EB1C15"/>
    <w:rsid w:val="00EB2437"/>
    <w:rsid w:val="00EB2A73"/>
    <w:rsid w:val="00EB3070"/>
    <w:rsid w:val="00EB30FA"/>
    <w:rsid w:val="00EB31FF"/>
    <w:rsid w:val="00EB3235"/>
    <w:rsid w:val="00EB35EB"/>
    <w:rsid w:val="00EB364E"/>
    <w:rsid w:val="00EB3961"/>
    <w:rsid w:val="00EB3D0D"/>
    <w:rsid w:val="00EB3DCC"/>
    <w:rsid w:val="00EB4867"/>
    <w:rsid w:val="00EB4E0E"/>
    <w:rsid w:val="00EB53BA"/>
    <w:rsid w:val="00EB54A9"/>
    <w:rsid w:val="00EB566B"/>
    <w:rsid w:val="00EB6136"/>
    <w:rsid w:val="00EB6179"/>
    <w:rsid w:val="00EB639F"/>
    <w:rsid w:val="00EB7BD0"/>
    <w:rsid w:val="00EC0052"/>
    <w:rsid w:val="00EC092E"/>
    <w:rsid w:val="00EC0D32"/>
    <w:rsid w:val="00EC13D7"/>
    <w:rsid w:val="00EC173D"/>
    <w:rsid w:val="00EC1A2D"/>
    <w:rsid w:val="00EC21AD"/>
    <w:rsid w:val="00EC2254"/>
    <w:rsid w:val="00EC22A7"/>
    <w:rsid w:val="00EC243B"/>
    <w:rsid w:val="00EC26D6"/>
    <w:rsid w:val="00EC27D2"/>
    <w:rsid w:val="00EC2828"/>
    <w:rsid w:val="00EC2B41"/>
    <w:rsid w:val="00EC2C58"/>
    <w:rsid w:val="00EC2F62"/>
    <w:rsid w:val="00EC3079"/>
    <w:rsid w:val="00EC32D0"/>
    <w:rsid w:val="00EC345F"/>
    <w:rsid w:val="00EC349F"/>
    <w:rsid w:val="00EC3A54"/>
    <w:rsid w:val="00EC3F53"/>
    <w:rsid w:val="00EC4025"/>
    <w:rsid w:val="00EC4920"/>
    <w:rsid w:val="00EC51F1"/>
    <w:rsid w:val="00EC55F6"/>
    <w:rsid w:val="00EC5B3B"/>
    <w:rsid w:val="00EC5CAE"/>
    <w:rsid w:val="00EC6E27"/>
    <w:rsid w:val="00EC70FD"/>
    <w:rsid w:val="00EC78A3"/>
    <w:rsid w:val="00EC7C64"/>
    <w:rsid w:val="00EC7EFE"/>
    <w:rsid w:val="00EC7FF3"/>
    <w:rsid w:val="00ED03AA"/>
    <w:rsid w:val="00ED0761"/>
    <w:rsid w:val="00ED10EB"/>
    <w:rsid w:val="00ED1329"/>
    <w:rsid w:val="00ED17C7"/>
    <w:rsid w:val="00ED1FF5"/>
    <w:rsid w:val="00ED21B7"/>
    <w:rsid w:val="00ED230A"/>
    <w:rsid w:val="00ED23B0"/>
    <w:rsid w:val="00ED23D0"/>
    <w:rsid w:val="00ED25B8"/>
    <w:rsid w:val="00ED2961"/>
    <w:rsid w:val="00ED333C"/>
    <w:rsid w:val="00ED366E"/>
    <w:rsid w:val="00ED36CF"/>
    <w:rsid w:val="00ED401E"/>
    <w:rsid w:val="00ED4188"/>
    <w:rsid w:val="00ED431A"/>
    <w:rsid w:val="00ED4BC5"/>
    <w:rsid w:val="00ED4BE6"/>
    <w:rsid w:val="00ED51D2"/>
    <w:rsid w:val="00ED5238"/>
    <w:rsid w:val="00ED5248"/>
    <w:rsid w:val="00ED5930"/>
    <w:rsid w:val="00ED6304"/>
    <w:rsid w:val="00ED664C"/>
    <w:rsid w:val="00ED690A"/>
    <w:rsid w:val="00ED6AD2"/>
    <w:rsid w:val="00ED7126"/>
    <w:rsid w:val="00ED718D"/>
    <w:rsid w:val="00ED74CA"/>
    <w:rsid w:val="00ED7729"/>
    <w:rsid w:val="00ED78DC"/>
    <w:rsid w:val="00ED7C55"/>
    <w:rsid w:val="00ED7E37"/>
    <w:rsid w:val="00EE02E0"/>
    <w:rsid w:val="00EE048E"/>
    <w:rsid w:val="00EE04C7"/>
    <w:rsid w:val="00EE065C"/>
    <w:rsid w:val="00EE0B2A"/>
    <w:rsid w:val="00EE0DC0"/>
    <w:rsid w:val="00EE17D4"/>
    <w:rsid w:val="00EE17E3"/>
    <w:rsid w:val="00EE1933"/>
    <w:rsid w:val="00EE1B59"/>
    <w:rsid w:val="00EE20E4"/>
    <w:rsid w:val="00EE2207"/>
    <w:rsid w:val="00EE28C6"/>
    <w:rsid w:val="00EE2933"/>
    <w:rsid w:val="00EE2B6A"/>
    <w:rsid w:val="00EE30B5"/>
    <w:rsid w:val="00EE3794"/>
    <w:rsid w:val="00EE3A60"/>
    <w:rsid w:val="00EE3B72"/>
    <w:rsid w:val="00EE3D77"/>
    <w:rsid w:val="00EE3E07"/>
    <w:rsid w:val="00EE4824"/>
    <w:rsid w:val="00EE4992"/>
    <w:rsid w:val="00EE49CF"/>
    <w:rsid w:val="00EE4AD0"/>
    <w:rsid w:val="00EE4C9C"/>
    <w:rsid w:val="00EE4D23"/>
    <w:rsid w:val="00EE520B"/>
    <w:rsid w:val="00EE5CCF"/>
    <w:rsid w:val="00EE5E21"/>
    <w:rsid w:val="00EE5FC5"/>
    <w:rsid w:val="00EE64B9"/>
    <w:rsid w:val="00EE6641"/>
    <w:rsid w:val="00EE66F3"/>
    <w:rsid w:val="00EE68E3"/>
    <w:rsid w:val="00EE6DC4"/>
    <w:rsid w:val="00EE6DC5"/>
    <w:rsid w:val="00EE779A"/>
    <w:rsid w:val="00EE7830"/>
    <w:rsid w:val="00EE79C5"/>
    <w:rsid w:val="00EE7BE9"/>
    <w:rsid w:val="00EF01ED"/>
    <w:rsid w:val="00EF030F"/>
    <w:rsid w:val="00EF03DA"/>
    <w:rsid w:val="00EF07DC"/>
    <w:rsid w:val="00EF0BA9"/>
    <w:rsid w:val="00EF0C7E"/>
    <w:rsid w:val="00EF1946"/>
    <w:rsid w:val="00EF199F"/>
    <w:rsid w:val="00EF1F37"/>
    <w:rsid w:val="00EF25B7"/>
    <w:rsid w:val="00EF2837"/>
    <w:rsid w:val="00EF2913"/>
    <w:rsid w:val="00EF296D"/>
    <w:rsid w:val="00EF2C85"/>
    <w:rsid w:val="00EF3C01"/>
    <w:rsid w:val="00EF3C8F"/>
    <w:rsid w:val="00EF3D12"/>
    <w:rsid w:val="00EF4150"/>
    <w:rsid w:val="00EF4178"/>
    <w:rsid w:val="00EF426C"/>
    <w:rsid w:val="00EF44B9"/>
    <w:rsid w:val="00EF466F"/>
    <w:rsid w:val="00EF4E75"/>
    <w:rsid w:val="00EF505E"/>
    <w:rsid w:val="00EF522F"/>
    <w:rsid w:val="00EF5288"/>
    <w:rsid w:val="00EF58EA"/>
    <w:rsid w:val="00EF59B4"/>
    <w:rsid w:val="00EF5C43"/>
    <w:rsid w:val="00EF5DE9"/>
    <w:rsid w:val="00EF5FA1"/>
    <w:rsid w:val="00EF6116"/>
    <w:rsid w:val="00EF66A3"/>
    <w:rsid w:val="00EF6C0F"/>
    <w:rsid w:val="00EF70ED"/>
    <w:rsid w:val="00EF7137"/>
    <w:rsid w:val="00EF7506"/>
    <w:rsid w:val="00EF767D"/>
    <w:rsid w:val="00EF7833"/>
    <w:rsid w:val="00F005A3"/>
    <w:rsid w:val="00F0068F"/>
    <w:rsid w:val="00F0071F"/>
    <w:rsid w:val="00F00A35"/>
    <w:rsid w:val="00F014B0"/>
    <w:rsid w:val="00F0169C"/>
    <w:rsid w:val="00F01A97"/>
    <w:rsid w:val="00F01AED"/>
    <w:rsid w:val="00F01F13"/>
    <w:rsid w:val="00F02924"/>
    <w:rsid w:val="00F02A23"/>
    <w:rsid w:val="00F02A9A"/>
    <w:rsid w:val="00F02AD3"/>
    <w:rsid w:val="00F02BF1"/>
    <w:rsid w:val="00F02C12"/>
    <w:rsid w:val="00F033BF"/>
    <w:rsid w:val="00F0340D"/>
    <w:rsid w:val="00F03A39"/>
    <w:rsid w:val="00F03B83"/>
    <w:rsid w:val="00F0400E"/>
    <w:rsid w:val="00F04210"/>
    <w:rsid w:val="00F04462"/>
    <w:rsid w:val="00F0456F"/>
    <w:rsid w:val="00F047CB"/>
    <w:rsid w:val="00F04C5F"/>
    <w:rsid w:val="00F057FF"/>
    <w:rsid w:val="00F05D88"/>
    <w:rsid w:val="00F05F7D"/>
    <w:rsid w:val="00F06544"/>
    <w:rsid w:val="00F06584"/>
    <w:rsid w:val="00F06CB5"/>
    <w:rsid w:val="00F070B0"/>
    <w:rsid w:val="00F072F4"/>
    <w:rsid w:val="00F07831"/>
    <w:rsid w:val="00F0788F"/>
    <w:rsid w:val="00F1022A"/>
    <w:rsid w:val="00F10234"/>
    <w:rsid w:val="00F102CD"/>
    <w:rsid w:val="00F105D3"/>
    <w:rsid w:val="00F10929"/>
    <w:rsid w:val="00F10AB5"/>
    <w:rsid w:val="00F11E12"/>
    <w:rsid w:val="00F1205F"/>
    <w:rsid w:val="00F120ED"/>
    <w:rsid w:val="00F125E4"/>
    <w:rsid w:val="00F1299F"/>
    <w:rsid w:val="00F12B9C"/>
    <w:rsid w:val="00F12BBA"/>
    <w:rsid w:val="00F12C61"/>
    <w:rsid w:val="00F12D50"/>
    <w:rsid w:val="00F1310A"/>
    <w:rsid w:val="00F131A1"/>
    <w:rsid w:val="00F13D67"/>
    <w:rsid w:val="00F1414C"/>
    <w:rsid w:val="00F14352"/>
    <w:rsid w:val="00F1438C"/>
    <w:rsid w:val="00F1486E"/>
    <w:rsid w:val="00F14F79"/>
    <w:rsid w:val="00F15069"/>
    <w:rsid w:val="00F1528C"/>
    <w:rsid w:val="00F153CA"/>
    <w:rsid w:val="00F16198"/>
    <w:rsid w:val="00F161A4"/>
    <w:rsid w:val="00F17029"/>
    <w:rsid w:val="00F177A0"/>
    <w:rsid w:val="00F177C1"/>
    <w:rsid w:val="00F17A10"/>
    <w:rsid w:val="00F17E4F"/>
    <w:rsid w:val="00F20049"/>
    <w:rsid w:val="00F20424"/>
    <w:rsid w:val="00F205B2"/>
    <w:rsid w:val="00F20C18"/>
    <w:rsid w:val="00F20C9C"/>
    <w:rsid w:val="00F20D85"/>
    <w:rsid w:val="00F20EF4"/>
    <w:rsid w:val="00F210D8"/>
    <w:rsid w:val="00F2153A"/>
    <w:rsid w:val="00F215C9"/>
    <w:rsid w:val="00F21604"/>
    <w:rsid w:val="00F21D66"/>
    <w:rsid w:val="00F22427"/>
    <w:rsid w:val="00F2247E"/>
    <w:rsid w:val="00F22732"/>
    <w:rsid w:val="00F231B2"/>
    <w:rsid w:val="00F23218"/>
    <w:rsid w:val="00F234AA"/>
    <w:rsid w:val="00F234EE"/>
    <w:rsid w:val="00F2355C"/>
    <w:rsid w:val="00F235BD"/>
    <w:rsid w:val="00F23968"/>
    <w:rsid w:val="00F23A53"/>
    <w:rsid w:val="00F23F98"/>
    <w:rsid w:val="00F24032"/>
    <w:rsid w:val="00F24050"/>
    <w:rsid w:val="00F24167"/>
    <w:rsid w:val="00F2439A"/>
    <w:rsid w:val="00F24746"/>
    <w:rsid w:val="00F247E4"/>
    <w:rsid w:val="00F24A48"/>
    <w:rsid w:val="00F24AD1"/>
    <w:rsid w:val="00F24D13"/>
    <w:rsid w:val="00F24FE5"/>
    <w:rsid w:val="00F2544D"/>
    <w:rsid w:val="00F258E8"/>
    <w:rsid w:val="00F25B63"/>
    <w:rsid w:val="00F260F4"/>
    <w:rsid w:val="00F263CE"/>
    <w:rsid w:val="00F26410"/>
    <w:rsid w:val="00F2658D"/>
    <w:rsid w:val="00F26666"/>
    <w:rsid w:val="00F26700"/>
    <w:rsid w:val="00F2681A"/>
    <w:rsid w:val="00F26936"/>
    <w:rsid w:val="00F26BFC"/>
    <w:rsid w:val="00F2755F"/>
    <w:rsid w:val="00F275FC"/>
    <w:rsid w:val="00F27A58"/>
    <w:rsid w:val="00F27E91"/>
    <w:rsid w:val="00F30301"/>
    <w:rsid w:val="00F306D7"/>
    <w:rsid w:val="00F3071C"/>
    <w:rsid w:val="00F30BDD"/>
    <w:rsid w:val="00F30EDA"/>
    <w:rsid w:val="00F31579"/>
    <w:rsid w:val="00F31907"/>
    <w:rsid w:val="00F31EA7"/>
    <w:rsid w:val="00F32085"/>
    <w:rsid w:val="00F320F1"/>
    <w:rsid w:val="00F321EA"/>
    <w:rsid w:val="00F322A2"/>
    <w:rsid w:val="00F32593"/>
    <w:rsid w:val="00F32C85"/>
    <w:rsid w:val="00F33098"/>
    <w:rsid w:val="00F33286"/>
    <w:rsid w:val="00F334C6"/>
    <w:rsid w:val="00F33670"/>
    <w:rsid w:val="00F339A8"/>
    <w:rsid w:val="00F33FC3"/>
    <w:rsid w:val="00F34201"/>
    <w:rsid w:val="00F34371"/>
    <w:rsid w:val="00F345F7"/>
    <w:rsid w:val="00F348BF"/>
    <w:rsid w:val="00F34ED0"/>
    <w:rsid w:val="00F3521F"/>
    <w:rsid w:val="00F3530D"/>
    <w:rsid w:val="00F366DD"/>
    <w:rsid w:val="00F36DC8"/>
    <w:rsid w:val="00F36F73"/>
    <w:rsid w:val="00F378D8"/>
    <w:rsid w:val="00F378DD"/>
    <w:rsid w:val="00F379C5"/>
    <w:rsid w:val="00F37A0D"/>
    <w:rsid w:val="00F37A15"/>
    <w:rsid w:val="00F37D33"/>
    <w:rsid w:val="00F37F3D"/>
    <w:rsid w:val="00F408FB"/>
    <w:rsid w:val="00F4092A"/>
    <w:rsid w:val="00F40BCB"/>
    <w:rsid w:val="00F40DD0"/>
    <w:rsid w:val="00F410D2"/>
    <w:rsid w:val="00F41169"/>
    <w:rsid w:val="00F41A0D"/>
    <w:rsid w:val="00F41A17"/>
    <w:rsid w:val="00F42039"/>
    <w:rsid w:val="00F421EA"/>
    <w:rsid w:val="00F42317"/>
    <w:rsid w:val="00F423EE"/>
    <w:rsid w:val="00F42890"/>
    <w:rsid w:val="00F42E35"/>
    <w:rsid w:val="00F42E52"/>
    <w:rsid w:val="00F431A7"/>
    <w:rsid w:val="00F4338D"/>
    <w:rsid w:val="00F43E96"/>
    <w:rsid w:val="00F441CB"/>
    <w:rsid w:val="00F4445C"/>
    <w:rsid w:val="00F44633"/>
    <w:rsid w:val="00F44A0C"/>
    <w:rsid w:val="00F44CE3"/>
    <w:rsid w:val="00F4501E"/>
    <w:rsid w:val="00F458E1"/>
    <w:rsid w:val="00F46025"/>
    <w:rsid w:val="00F461D6"/>
    <w:rsid w:val="00F46E49"/>
    <w:rsid w:val="00F47105"/>
    <w:rsid w:val="00F476BE"/>
    <w:rsid w:val="00F47EC9"/>
    <w:rsid w:val="00F50179"/>
    <w:rsid w:val="00F50321"/>
    <w:rsid w:val="00F5041D"/>
    <w:rsid w:val="00F5091D"/>
    <w:rsid w:val="00F50CCE"/>
    <w:rsid w:val="00F50D9B"/>
    <w:rsid w:val="00F50DCD"/>
    <w:rsid w:val="00F50F0D"/>
    <w:rsid w:val="00F5109B"/>
    <w:rsid w:val="00F5143C"/>
    <w:rsid w:val="00F514AE"/>
    <w:rsid w:val="00F51666"/>
    <w:rsid w:val="00F51DA1"/>
    <w:rsid w:val="00F522BE"/>
    <w:rsid w:val="00F526A4"/>
    <w:rsid w:val="00F52986"/>
    <w:rsid w:val="00F52EB2"/>
    <w:rsid w:val="00F530AB"/>
    <w:rsid w:val="00F53787"/>
    <w:rsid w:val="00F53D61"/>
    <w:rsid w:val="00F53E99"/>
    <w:rsid w:val="00F5400F"/>
    <w:rsid w:val="00F54418"/>
    <w:rsid w:val="00F553A1"/>
    <w:rsid w:val="00F555A8"/>
    <w:rsid w:val="00F556DB"/>
    <w:rsid w:val="00F55C5C"/>
    <w:rsid w:val="00F561D5"/>
    <w:rsid w:val="00F56765"/>
    <w:rsid w:val="00F56812"/>
    <w:rsid w:val="00F56979"/>
    <w:rsid w:val="00F56C72"/>
    <w:rsid w:val="00F56CBD"/>
    <w:rsid w:val="00F56F94"/>
    <w:rsid w:val="00F5756D"/>
    <w:rsid w:val="00F57704"/>
    <w:rsid w:val="00F57ACF"/>
    <w:rsid w:val="00F57C48"/>
    <w:rsid w:val="00F60664"/>
    <w:rsid w:val="00F60687"/>
    <w:rsid w:val="00F60952"/>
    <w:rsid w:val="00F60AC7"/>
    <w:rsid w:val="00F60F7C"/>
    <w:rsid w:val="00F612F1"/>
    <w:rsid w:val="00F61407"/>
    <w:rsid w:val="00F61560"/>
    <w:rsid w:val="00F6172F"/>
    <w:rsid w:val="00F61AEE"/>
    <w:rsid w:val="00F62A3B"/>
    <w:rsid w:val="00F62C15"/>
    <w:rsid w:val="00F63061"/>
    <w:rsid w:val="00F6314C"/>
    <w:rsid w:val="00F631F6"/>
    <w:rsid w:val="00F63DF3"/>
    <w:rsid w:val="00F63E72"/>
    <w:rsid w:val="00F643BF"/>
    <w:rsid w:val="00F647B2"/>
    <w:rsid w:val="00F6493D"/>
    <w:rsid w:val="00F64BDD"/>
    <w:rsid w:val="00F64D72"/>
    <w:rsid w:val="00F65305"/>
    <w:rsid w:val="00F65435"/>
    <w:rsid w:val="00F65BE5"/>
    <w:rsid w:val="00F65DEB"/>
    <w:rsid w:val="00F65F1F"/>
    <w:rsid w:val="00F66F1C"/>
    <w:rsid w:val="00F6758F"/>
    <w:rsid w:val="00F67699"/>
    <w:rsid w:val="00F679AF"/>
    <w:rsid w:val="00F67C02"/>
    <w:rsid w:val="00F67C71"/>
    <w:rsid w:val="00F707AE"/>
    <w:rsid w:val="00F70D30"/>
    <w:rsid w:val="00F70E75"/>
    <w:rsid w:val="00F715B1"/>
    <w:rsid w:val="00F715EC"/>
    <w:rsid w:val="00F7172B"/>
    <w:rsid w:val="00F71ABF"/>
    <w:rsid w:val="00F71D4F"/>
    <w:rsid w:val="00F71D6C"/>
    <w:rsid w:val="00F7207B"/>
    <w:rsid w:val="00F72198"/>
    <w:rsid w:val="00F723BA"/>
    <w:rsid w:val="00F72430"/>
    <w:rsid w:val="00F72431"/>
    <w:rsid w:val="00F724BF"/>
    <w:rsid w:val="00F72600"/>
    <w:rsid w:val="00F72B71"/>
    <w:rsid w:val="00F73035"/>
    <w:rsid w:val="00F730E0"/>
    <w:rsid w:val="00F73173"/>
    <w:rsid w:val="00F736DF"/>
    <w:rsid w:val="00F738F4"/>
    <w:rsid w:val="00F73C97"/>
    <w:rsid w:val="00F73FCC"/>
    <w:rsid w:val="00F742E9"/>
    <w:rsid w:val="00F74CA2"/>
    <w:rsid w:val="00F74E68"/>
    <w:rsid w:val="00F75043"/>
    <w:rsid w:val="00F75151"/>
    <w:rsid w:val="00F751F8"/>
    <w:rsid w:val="00F754C8"/>
    <w:rsid w:val="00F76930"/>
    <w:rsid w:val="00F76A92"/>
    <w:rsid w:val="00F76C8A"/>
    <w:rsid w:val="00F76C8C"/>
    <w:rsid w:val="00F77732"/>
    <w:rsid w:val="00F77928"/>
    <w:rsid w:val="00F77A75"/>
    <w:rsid w:val="00F77C71"/>
    <w:rsid w:val="00F77CA9"/>
    <w:rsid w:val="00F77CB6"/>
    <w:rsid w:val="00F8017C"/>
    <w:rsid w:val="00F80596"/>
    <w:rsid w:val="00F80B76"/>
    <w:rsid w:val="00F812D4"/>
    <w:rsid w:val="00F812ED"/>
    <w:rsid w:val="00F814E5"/>
    <w:rsid w:val="00F819ED"/>
    <w:rsid w:val="00F81A24"/>
    <w:rsid w:val="00F81FE8"/>
    <w:rsid w:val="00F827E9"/>
    <w:rsid w:val="00F829A4"/>
    <w:rsid w:val="00F82A83"/>
    <w:rsid w:val="00F82D29"/>
    <w:rsid w:val="00F830D2"/>
    <w:rsid w:val="00F832AD"/>
    <w:rsid w:val="00F83853"/>
    <w:rsid w:val="00F8385F"/>
    <w:rsid w:val="00F83993"/>
    <w:rsid w:val="00F83F2C"/>
    <w:rsid w:val="00F84436"/>
    <w:rsid w:val="00F84741"/>
    <w:rsid w:val="00F850ED"/>
    <w:rsid w:val="00F8580E"/>
    <w:rsid w:val="00F85FA7"/>
    <w:rsid w:val="00F86590"/>
    <w:rsid w:val="00F8661B"/>
    <w:rsid w:val="00F86738"/>
    <w:rsid w:val="00F87140"/>
    <w:rsid w:val="00F8779B"/>
    <w:rsid w:val="00F87B1D"/>
    <w:rsid w:val="00F87CEF"/>
    <w:rsid w:val="00F87F5D"/>
    <w:rsid w:val="00F903E3"/>
    <w:rsid w:val="00F905E0"/>
    <w:rsid w:val="00F906F1"/>
    <w:rsid w:val="00F9071D"/>
    <w:rsid w:val="00F909FB"/>
    <w:rsid w:val="00F90A24"/>
    <w:rsid w:val="00F90A96"/>
    <w:rsid w:val="00F9191F"/>
    <w:rsid w:val="00F91BD0"/>
    <w:rsid w:val="00F91BE1"/>
    <w:rsid w:val="00F91CDF"/>
    <w:rsid w:val="00F922D5"/>
    <w:rsid w:val="00F92A84"/>
    <w:rsid w:val="00F92CC9"/>
    <w:rsid w:val="00F92EC1"/>
    <w:rsid w:val="00F92F68"/>
    <w:rsid w:val="00F9327D"/>
    <w:rsid w:val="00F93A70"/>
    <w:rsid w:val="00F945E2"/>
    <w:rsid w:val="00F9466F"/>
    <w:rsid w:val="00F94BFF"/>
    <w:rsid w:val="00F94F5E"/>
    <w:rsid w:val="00F95CCE"/>
    <w:rsid w:val="00F95EFC"/>
    <w:rsid w:val="00F96076"/>
    <w:rsid w:val="00F961A5"/>
    <w:rsid w:val="00F963A4"/>
    <w:rsid w:val="00F96457"/>
    <w:rsid w:val="00F9662C"/>
    <w:rsid w:val="00F967C0"/>
    <w:rsid w:val="00F967E6"/>
    <w:rsid w:val="00F97045"/>
    <w:rsid w:val="00F9748E"/>
    <w:rsid w:val="00F97524"/>
    <w:rsid w:val="00F97747"/>
    <w:rsid w:val="00F97821"/>
    <w:rsid w:val="00F9799B"/>
    <w:rsid w:val="00F979B2"/>
    <w:rsid w:val="00F97B57"/>
    <w:rsid w:val="00F97D86"/>
    <w:rsid w:val="00FA03EF"/>
    <w:rsid w:val="00FA04E6"/>
    <w:rsid w:val="00FA068A"/>
    <w:rsid w:val="00FA0920"/>
    <w:rsid w:val="00FA18A7"/>
    <w:rsid w:val="00FA1A82"/>
    <w:rsid w:val="00FA1D93"/>
    <w:rsid w:val="00FA2316"/>
    <w:rsid w:val="00FA2950"/>
    <w:rsid w:val="00FA3028"/>
    <w:rsid w:val="00FA32AD"/>
    <w:rsid w:val="00FA3752"/>
    <w:rsid w:val="00FA4068"/>
    <w:rsid w:val="00FA47F0"/>
    <w:rsid w:val="00FA488E"/>
    <w:rsid w:val="00FA4AF3"/>
    <w:rsid w:val="00FA4CC1"/>
    <w:rsid w:val="00FA5126"/>
    <w:rsid w:val="00FA53DB"/>
    <w:rsid w:val="00FA57AA"/>
    <w:rsid w:val="00FA5BB3"/>
    <w:rsid w:val="00FA5BE2"/>
    <w:rsid w:val="00FA6385"/>
    <w:rsid w:val="00FA642E"/>
    <w:rsid w:val="00FA683E"/>
    <w:rsid w:val="00FA6A80"/>
    <w:rsid w:val="00FA6BC3"/>
    <w:rsid w:val="00FA6E23"/>
    <w:rsid w:val="00FA7268"/>
    <w:rsid w:val="00FA7A53"/>
    <w:rsid w:val="00FA7C42"/>
    <w:rsid w:val="00FA7E6D"/>
    <w:rsid w:val="00FA7FD9"/>
    <w:rsid w:val="00FB0291"/>
    <w:rsid w:val="00FB0388"/>
    <w:rsid w:val="00FB0E89"/>
    <w:rsid w:val="00FB12CC"/>
    <w:rsid w:val="00FB12DD"/>
    <w:rsid w:val="00FB1681"/>
    <w:rsid w:val="00FB19FD"/>
    <w:rsid w:val="00FB1D6E"/>
    <w:rsid w:val="00FB1DBB"/>
    <w:rsid w:val="00FB23DB"/>
    <w:rsid w:val="00FB2514"/>
    <w:rsid w:val="00FB2670"/>
    <w:rsid w:val="00FB2B99"/>
    <w:rsid w:val="00FB304A"/>
    <w:rsid w:val="00FB325A"/>
    <w:rsid w:val="00FB3557"/>
    <w:rsid w:val="00FB3567"/>
    <w:rsid w:val="00FB3669"/>
    <w:rsid w:val="00FB3750"/>
    <w:rsid w:val="00FB38B5"/>
    <w:rsid w:val="00FB3E72"/>
    <w:rsid w:val="00FB4964"/>
    <w:rsid w:val="00FB5BF2"/>
    <w:rsid w:val="00FB5C70"/>
    <w:rsid w:val="00FB6351"/>
    <w:rsid w:val="00FB64F8"/>
    <w:rsid w:val="00FB6A20"/>
    <w:rsid w:val="00FB6F2A"/>
    <w:rsid w:val="00FB7064"/>
    <w:rsid w:val="00FB7180"/>
    <w:rsid w:val="00FB71CD"/>
    <w:rsid w:val="00FB797E"/>
    <w:rsid w:val="00FB7AAB"/>
    <w:rsid w:val="00FB7E34"/>
    <w:rsid w:val="00FC00A4"/>
    <w:rsid w:val="00FC0253"/>
    <w:rsid w:val="00FC031E"/>
    <w:rsid w:val="00FC0330"/>
    <w:rsid w:val="00FC066A"/>
    <w:rsid w:val="00FC0A56"/>
    <w:rsid w:val="00FC0F56"/>
    <w:rsid w:val="00FC0FB1"/>
    <w:rsid w:val="00FC0FCD"/>
    <w:rsid w:val="00FC106F"/>
    <w:rsid w:val="00FC13C3"/>
    <w:rsid w:val="00FC185D"/>
    <w:rsid w:val="00FC1B9F"/>
    <w:rsid w:val="00FC1FAF"/>
    <w:rsid w:val="00FC1FD8"/>
    <w:rsid w:val="00FC21C0"/>
    <w:rsid w:val="00FC22C0"/>
    <w:rsid w:val="00FC2392"/>
    <w:rsid w:val="00FC27A8"/>
    <w:rsid w:val="00FC29C7"/>
    <w:rsid w:val="00FC2AE1"/>
    <w:rsid w:val="00FC2E4A"/>
    <w:rsid w:val="00FC30C5"/>
    <w:rsid w:val="00FC3237"/>
    <w:rsid w:val="00FC3B29"/>
    <w:rsid w:val="00FC3C60"/>
    <w:rsid w:val="00FC4700"/>
    <w:rsid w:val="00FC47B5"/>
    <w:rsid w:val="00FC4888"/>
    <w:rsid w:val="00FC4EEC"/>
    <w:rsid w:val="00FC4F61"/>
    <w:rsid w:val="00FC54DC"/>
    <w:rsid w:val="00FC5779"/>
    <w:rsid w:val="00FC5C3C"/>
    <w:rsid w:val="00FC5C41"/>
    <w:rsid w:val="00FC5EA0"/>
    <w:rsid w:val="00FC6453"/>
    <w:rsid w:val="00FC6487"/>
    <w:rsid w:val="00FC67C8"/>
    <w:rsid w:val="00FC6E76"/>
    <w:rsid w:val="00FC79DC"/>
    <w:rsid w:val="00FC7C7B"/>
    <w:rsid w:val="00FC7E6C"/>
    <w:rsid w:val="00FD0AC0"/>
    <w:rsid w:val="00FD0FE6"/>
    <w:rsid w:val="00FD15FE"/>
    <w:rsid w:val="00FD1718"/>
    <w:rsid w:val="00FD2106"/>
    <w:rsid w:val="00FD2137"/>
    <w:rsid w:val="00FD23C7"/>
    <w:rsid w:val="00FD2543"/>
    <w:rsid w:val="00FD2BB1"/>
    <w:rsid w:val="00FD2CD5"/>
    <w:rsid w:val="00FD318D"/>
    <w:rsid w:val="00FD3869"/>
    <w:rsid w:val="00FD3F17"/>
    <w:rsid w:val="00FD4033"/>
    <w:rsid w:val="00FD41E9"/>
    <w:rsid w:val="00FD53AF"/>
    <w:rsid w:val="00FD56BD"/>
    <w:rsid w:val="00FD57C4"/>
    <w:rsid w:val="00FD5A24"/>
    <w:rsid w:val="00FD5B91"/>
    <w:rsid w:val="00FD5BDB"/>
    <w:rsid w:val="00FD6C50"/>
    <w:rsid w:val="00FD6F61"/>
    <w:rsid w:val="00FD7314"/>
    <w:rsid w:val="00FD7393"/>
    <w:rsid w:val="00FD771E"/>
    <w:rsid w:val="00FD781C"/>
    <w:rsid w:val="00FD78EC"/>
    <w:rsid w:val="00FE006F"/>
    <w:rsid w:val="00FE03A4"/>
    <w:rsid w:val="00FE045A"/>
    <w:rsid w:val="00FE0BA8"/>
    <w:rsid w:val="00FE0FD7"/>
    <w:rsid w:val="00FE14A4"/>
    <w:rsid w:val="00FE1725"/>
    <w:rsid w:val="00FE17CA"/>
    <w:rsid w:val="00FE1A79"/>
    <w:rsid w:val="00FE1B32"/>
    <w:rsid w:val="00FE238F"/>
    <w:rsid w:val="00FE2449"/>
    <w:rsid w:val="00FE2728"/>
    <w:rsid w:val="00FE2831"/>
    <w:rsid w:val="00FE2DD0"/>
    <w:rsid w:val="00FE339E"/>
    <w:rsid w:val="00FE39FE"/>
    <w:rsid w:val="00FE3B6D"/>
    <w:rsid w:val="00FE3BB6"/>
    <w:rsid w:val="00FE3EA6"/>
    <w:rsid w:val="00FE433A"/>
    <w:rsid w:val="00FE4367"/>
    <w:rsid w:val="00FE45A7"/>
    <w:rsid w:val="00FE473F"/>
    <w:rsid w:val="00FE47E6"/>
    <w:rsid w:val="00FE4862"/>
    <w:rsid w:val="00FE4AF9"/>
    <w:rsid w:val="00FE51F9"/>
    <w:rsid w:val="00FE52B5"/>
    <w:rsid w:val="00FE57C8"/>
    <w:rsid w:val="00FE59D2"/>
    <w:rsid w:val="00FE5A19"/>
    <w:rsid w:val="00FE5AD3"/>
    <w:rsid w:val="00FE5AF2"/>
    <w:rsid w:val="00FE612A"/>
    <w:rsid w:val="00FE61DE"/>
    <w:rsid w:val="00FE6203"/>
    <w:rsid w:val="00FE7610"/>
    <w:rsid w:val="00FE7845"/>
    <w:rsid w:val="00FE787F"/>
    <w:rsid w:val="00FE7F18"/>
    <w:rsid w:val="00FE7F25"/>
    <w:rsid w:val="00FF0315"/>
    <w:rsid w:val="00FF0895"/>
    <w:rsid w:val="00FF0A66"/>
    <w:rsid w:val="00FF0EC3"/>
    <w:rsid w:val="00FF0F49"/>
    <w:rsid w:val="00FF11DA"/>
    <w:rsid w:val="00FF1F4F"/>
    <w:rsid w:val="00FF224D"/>
    <w:rsid w:val="00FF2619"/>
    <w:rsid w:val="00FF281E"/>
    <w:rsid w:val="00FF2858"/>
    <w:rsid w:val="00FF2AA4"/>
    <w:rsid w:val="00FF2ADD"/>
    <w:rsid w:val="00FF2D0C"/>
    <w:rsid w:val="00FF2FC3"/>
    <w:rsid w:val="00FF38D9"/>
    <w:rsid w:val="00FF394E"/>
    <w:rsid w:val="00FF3DA7"/>
    <w:rsid w:val="00FF440B"/>
    <w:rsid w:val="00FF4540"/>
    <w:rsid w:val="00FF4685"/>
    <w:rsid w:val="00FF513D"/>
    <w:rsid w:val="00FF5356"/>
    <w:rsid w:val="00FF561F"/>
    <w:rsid w:val="00FF5D1E"/>
    <w:rsid w:val="00FF5E6E"/>
    <w:rsid w:val="00FF625F"/>
    <w:rsid w:val="00FF73F5"/>
    <w:rsid w:val="00FF7B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9297" fill="f" fillcolor="white" stroke="f">
      <v:fill color="white" opacity=".5" on="f"/>
      <v:stroke on="f"/>
    </o:shapedefaults>
    <o:shapelayout v:ext="edit">
      <o:idmap v:ext="edit" data="1"/>
    </o:shapelayout>
  </w:shapeDefaults>
  <w:decimalSymbol w:val=","/>
  <w:listSeparator w:val=";"/>
  <w14:docId w14:val="122643E9"/>
  <w15:docId w15:val="{CC71ED96-9B3A-4963-9340-2B9A873F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01"/>
    <w:pPr>
      <w:spacing w:line="290" w:lineRule="atLeast"/>
    </w:pPr>
    <w:rPr>
      <w:rFonts w:ascii="Georgia" w:hAnsi="Georgia"/>
      <w:sz w:val="21"/>
    </w:rPr>
  </w:style>
  <w:style w:type="paragraph" w:styleId="Rubrik1">
    <w:name w:val="heading 1"/>
    <w:basedOn w:val="Normal"/>
    <w:next w:val="Brdtext"/>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link w:val="SidfotChar"/>
    <w:uiPriority w:val="99"/>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uiPriority w:val="99"/>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qFormat/>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qFormat/>
    <w:rsid w:val="0046797E"/>
    <w:rPr>
      <w:b/>
      <w:sz w:val="28"/>
      <w:lang w:val="en-GB" w:eastAsia="en-US" w:bidi="ar-SA"/>
    </w:rPr>
  </w:style>
  <w:style w:type="paragraph" w:customStyle="1" w:styleId="H1G">
    <w:name w:val="_ H_1_G"/>
    <w:basedOn w:val="Normal"/>
    <w:next w:val="Normal"/>
    <w:link w:val="H1GChar"/>
    <w:qFormat/>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qFormat/>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uiPriority w:val="99"/>
    <w:qFormat/>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uiPriority w:val="99"/>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shorttext">
    <w:name w:val="short_text"/>
    <w:basedOn w:val="Standardstycketeckensnitt"/>
    <w:rsid w:val="00BD399C"/>
  </w:style>
  <w:style w:type="character" w:customStyle="1" w:styleId="infoblocktitle">
    <w:name w:val="infoblocktitle"/>
    <w:basedOn w:val="Standardstycketeckensnitt"/>
    <w:rsid w:val="00995246"/>
  </w:style>
  <w:style w:type="paragraph" w:customStyle="1" w:styleId="AvfallSverigeText">
    <w:name w:val="Avfall Sverige Text"/>
    <w:basedOn w:val="Normal"/>
    <w:rsid w:val="00B26843"/>
    <w:pPr>
      <w:spacing w:line="300" w:lineRule="exact"/>
      <w:ind w:left="709" w:right="849"/>
    </w:pPr>
    <w:rPr>
      <w:rFonts w:ascii="Franklin Gothic Book" w:hAnsi="Franklin Gothic Book"/>
      <w:sz w:val="18"/>
      <w:szCs w:val="24"/>
      <w:lang w:eastAsia="en-US"/>
    </w:rPr>
  </w:style>
  <w:style w:type="character" w:customStyle="1" w:styleId="H1GChar">
    <w:name w:val="_ H_1_G Char"/>
    <w:link w:val="H1G"/>
    <w:locked/>
    <w:rsid w:val="00B041EA"/>
    <w:rPr>
      <w:b/>
      <w:sz w:val="24"/>
      <w:lang w:val="en-GB" w:eastAsia="en-US"/>
    </w:rPr>
  </w:style>
  <w:style w:type="character" w:customStyle="1" w:styleId="SidfotChar">
    <w:name w:val="Sidfot Char"/>
    <w:basedOn w:val="Standardstycketeckensnitt"/>
    <w:link w:val="Sidfot"/>
    <w:uiPriority w:val="99"/>
    <w:rsid w:val="00587625"/>
    <w:rPr>
      <w:rFonts w:ascii="Georgia" w:hAnsi="Georgia"/>
      <w:sz w:val="18"/>
    </w:rPr>
  </w:style>
  <w:style w:type="paragraph" w:styleId="Brdtext2">
    <w:name w:val="Body Text 2"/>
    <w:basedOn w:val="Normal"/>
    <w:link w:val="Brdtext2Char"/>
    <w:unhideWhenUsed/>
    <w:rsid w:val="00132809"/>
    <w:pPr>
      <w:spacing w:after="120" w:line="480" w:lineRule="auto"/>
    </w:pPr>
  </w:style>
  <w:style w:type="character" w:customStyle="1" w:styleId="Brdtext2Char">
    <w:name w:val="Brödtext 2 Char"/>
    <w:basedOn w:val="Standardstycketeckensnitt"/>
    <w:link w:val="Brdtext2"/>
    <w:rsid w:val="00132809"/>
    <w:rPr>
      <w:rFonts w:ascii="Georgia" w:hAnsi="Georgia"/>
      <w:sz w:val="21"/>
    </w:rPr>
  </w:style>
  <w:style w:type="table" w:customStyle="1" w:styleId="TableGrid1">
    <w:name w:val="Table Grid1"/>
    <w:basedOn w:val="Normaltabell"/>
    <w:uiPriority w:val="39"/>
    <w:rsid w:val="00415E21"/>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xtfield1">
    <w:name w:val="si-textfield1"/>
    <w:basedOn w:val="Standardstycketeckensnitt"/>
    <w:rsid w:val="00713C8B"/>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893">
      <w:bodyDiv w:val="1"/>
      <w:marLeft w:val="0"/>
      <w:marRight w:val="0"/>
      <w:marTop w:val="0"/>
      <w:marBottom w:val="0"/>
      <w:divBdr>
        <w:top w:val="none" w:sz="0" w:space="0" w:color="auto"/>
        <w:left w:val="none" w:sz="0" w:space="0" w:color="auto"/>
        <w:bottom w:val="none" w:sz="0" w:space="0" w:color="auto"/>
        <w:right w:val="none" w:sz="0" w:space="0" w:color="auto"/>
      </w:divBdr>
    </w:div>
    <w:div w:id="8989978">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91903851">
      <w:bodyDiv w:val="1"/>
      <w:marLeft w:val="0"/>
      <w:marRight w:val="0"/>
      <w:marTop w:val="0"/>
      <w:marBottom w:val="0"/>
      <w:divBdr>
        <w:top w:val="none" w:sz="0" w:space="0" w:color="auto"/>
        <w:left w:val="none" w:sz="0" w:space="0" w:color="auto"/>
        <w:bottom w:val="none" w:sz="0" w:space="0" w:color="auto"/>
        <w:right w:val="none" w:sz="0" w:space="0" w:color="auto"/>
      </w:divBdr>
    </w:div>
    <w:div w:id="141386915">
      <w:bodyDiv w:val="1"/>
      <w:marLeft w:val="0"/>
      <w:marRight w:val="0"/>
      <w:marTop w:val="0"/>
      <w:marBottom w:val="0"/>
      <w:divBdr>
        <w:top w:val="none" w:sz="0" w:space="0" w:color="auto"/>
        <w:left w:val="none" w:sz="0" w:space="0" w:color="auto"/>
        <w:bottom w:val="none" w:sz="0" w:space="0" w:color="auto"/>
        <w:right w:val="none" w:sz="0" w:space="0" w:color="auto"/>
      </w:divBdr>
    </w:div>
    <w:div w:id="158860072">
      <w:bodyDiv w:val="1"/>
      <w:marLeft w:val="0"/>
      <w:marRight w:val="0"/>
      <w:marTop w:val="0"/>
      <w:marBottom w:val="0"/>
      <w:divBdr>
        <w:top w:val="none" w:sz="0" w:space="0" w:color="auto"/>
        <w:left w:val="none" w:sz="0" w:space="0" w:color="auto"/>
        <w:bottom w:val="none" w:sz="0" w:space="0" w:color="auto"/>
        <w:right w:val="none" w:sz="0" w:space="0" w:color="auto"/>
      </w:divBdr>
    </w:div>
    <w:div w:id="182403276">
      <w:bodyDiv w:val="1"/>
      <w:marLeft w:val="0"/>
      <w:marRight w:val="0"/>
      <w:marTop w:val="0"/>
      <w:marBottom w:val="0"/>
      <w:divBdr>
        <w:top w:val="none" w:sz="0" w:space="0" w:color="auto"/>
        <w:left w:val="none" w:sz="0" w:space="0" w:color="auto"/>
        <w:bottom w:val="none" w:sz="0" w:space="0" w:color="auto"/>
        <w:right w:val="none" w:sz="0" w:space="0" w:color="auto"/>
      </w:divBdr>
    </w:div>
    <w:div w:id="183179033">
      <w:bodyDiv w:val="1"/>
      <w:marLeft w:val="0"/>
      <w:marRight w:val="0"/>
      <w:marTop w:val="0"/>
      <w:marBottom w:val="0"/>
      <w:divBdr>
        <w:top w:val="none" w:sz="0" w:space="0" w:color="auto"/>
        <w:left w:val="none" w:sz="0" w:space="0" w:color="auto"/>
        <w:bottom w:val="none" w:sz="0" w:space="0" w:color="auto"/>
        <w:right w:val="none" w:sz="0" w:space="0" w:color="auto"/>
      </w:divBdr>
    </w:div>
    <w:div w:id="189422052">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8422181">
      <w:bodyDiv w:val="1"/>
      <w:marLeft w:val="0"/>
      <w:marRight w:val="0"/>
      <w:marTop w:val="0"/>
      <w:marBottom w:val="0"/>
      <w:divBdr>
        <w:top w:val="none" w:sz="0" w:space="0" w:color="auto"/>
        <w:left w:val="none" w:sz="0" w:space="0" w:color="auto"/>
        <w:bottom w:val="none" w:sz="0" w:space="0" w:color="auto"/>
        <w:right w:val="none" w:sz="0" w:space="0" w:color="auto"/>
      </w:divBdr>
    </w:div>
    <w:div w:id="215942919">
      <w:bodyDiv w:val="1"/>
      <w:marLeft w:val="0"/>
      <w:marRight w:val="0"/>
      <w:marTop w:val="0"/>
      <w:marBottom w:val="0"/>
      <w:divBdr>
        <w:top w:val="none" w:sz="0" w:space="0" w:color="auto"/>
        <w:left w:val="none" w:sz="0" w:space="0" w:color="auto"/>
        <w:bottom w:val="none" w:sz="0" w:space="0" w:color="auto"/>
        <w:right w:val="none" w:sz="0" w:space="0" w:color="auto"/>
      </w:divBdr>
    </w:div>
    <w:div w:id="216359372">
      <w:bodyDiv w:val="1"/>
      <w:marLeft w:val="0"/>
      <w:marRight w:val="0"/>
      <w:marTop w:val="0"/>
      <w:marBottom w:val="0"/>
      <w:divBdr>
        <w:top w:val="none" w:sz="0" w:space="0" w:color="auto"/>
        <w:left w:val="none" w:sz="0" w:space="0" w:color="auto"/>
        <w:bottom w:val="none" w:sz="0" w:space="0" w:color="auto"/>
        <w:right w:val="none" w:sz="0" w:space="0" w:color="auto"/>
      </w:divBdr>
    </w:div>
    <w:div w:id="242879110">
      <w:bodyDiv w:val="1"/>
      <w:marLeft w:val="0"/>
      <w:marRight w:val="0"/>
      <w:marTop w:val="0"/>
      <w:marBottom w:val="0"/>
      <w:divBdr>
        <w:top w:val="none" w:sz="0" w:space="0" w:color="auto"/>
        <w:left w:val="none" w:sz="0" w:space="0" w:color="auto"/>
        <w:bottom w:val="none" w:sz="0" w:space="0" w:color="auto"/>
        <w:right w:val="none" w:sz="0" w:space="0" w:color="auto"/>
      </w:divBdr>
    </w:div>
    <w:div w:id="284965730">
      <w:bodyDiv w:val="1"/>
      <w:marLeft w:val="0"/>
      <w:marRight w:val="0"/>
      <w:marTop w:val="0"/>
      <w:marBottom w:val="0"/>
      <w:divBdr>
        <w:top w:val="none" w:sz="0" w:space="0" w:color="auto"/>
        <w:left w:val="none" w:sz="0" w:space="0" w:color="auto"/>
        <w:bottom w:val="none" w:sz="0" w:space="0" w:color="auto"/>
        <w:right w:val="none" w:sz="0" w:space="0" w:color="auto"/>
      </w:divBdr>
    </w:div>
    <w:div w:id="287127364">
      <w:bodyDiv w:val="1"/>
      <w:marLeft w:val="0"/>
      <w:marRight w:val="0"/>
      <w:marTop w:val="0"/>
      <w:marBottom w:val="0"/>
      <w:divBdr>
        <w:top w:val="none" w:sz="0" w:space="0" w:color="auto"/>
        <w:left w:val="none" w:sz="0" w:space="0" w:color="auto"/>
        <w:bottom w:val="none" w:sz="0" w:space="0" w:color="auto"/>
        <w:right w:val="none" w:sz="0" w:space="0" w:color="auto"/>
      </w:divBdr>
    </w:div>
    <w:div w:id="288902715">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08130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91928298">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09418048">
      <w:bodyDiv w:val="1"/>
      <w:marLeft w:val="0"/>
      <w:marRight w:val="0"/>
      <w:marTop w:val="0"/>
      <w:marBottom w:val="0"/>
      <w:divBdr>
        <w:top w:val="none" w:sz="0" w:space="0" w:color="auto"/>
        <w:left w:val="none" w:sz="0" w:space="0" w:color="auto"/>
        <w:bottom w:val="none" w:sz="0" w:space="0" w:color="auto"/>
        <w:right w:val="none" w:sz="0" w:space="0" w:color="auto"/>
      </w:divBdr>
    </w:div>
    <w:div w:id="514535706">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39317421">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602885655">
      <w:bodyDiv w:val="1"/>
      <w:marLeft w:val="0"/>
      <w:marRight w:val="0"/>
      <w:marTop w:val="0"/>
      <w:marBottom w:val="0"/>
      <w:divBdr>
        <w:top w:val="none" w:sz="0" w:space="0" w:color="auto"/>
        <w:left w:val="none" w:sz="0" w:space="0" w:color="auto"/>
        <w:bottom w:val="none" w:sz="0" w:space="0" w:color="auto"/>
        <w:right w:val="none" w:sz="0" w:space="0" w:color="auto"/>
      </w:divBdr>
    </w:div>
    <w:div w:id="609822312">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679819021">
      <w:bodyDiv w:val="1"/>
      <w:marLeft w:val="0"/>
      <w:marRight w:val="0"/>
      <w:marTop w:val="0"/>
      <w:marBottom w:val="0"/>
      <w:divBdr>
        <w:top w:val="none" w:sz="0" w:space="0" w:color="auto"/>
        <w:left w:val="none" w:sz="0" w:space="0" w:color="auto"/>
        <w:bottom w:val="none" w:sz="0" w:space="0" w:color="auto"/>
        <w:right w:val="none" w:sz="0" w:space="0" w:color="auto"/>
      </w:divBdr>
    </w:div>
    <w:div w:id="687023072">
      <w:bodyDiv w:val="1"/>
      <w:marLeft w:val="0"/>
      <w:marRight w:val="0"/>
      <w:marTop w:val="0"/>
      <w:marBottom w:val="0"/>
      <w:divBdr>
        <w:top w:val="none" w:sz="0" w:space="0" w:color="auto"/>
        <w:left w:val="none" w:sz="0" w:space="0" w:color="auto"/>
        <w:bottom w:val="none" w:sz="0" w:space="0" w:color="auto"/>
        <w:right w:val="none" w:sz="0" w:space="0" w:color="auto"/>
      </w:divBdr>
    </w:div>
    <w:div w:id="702946945">
      <w:bodyDiv w:val="1"/>
      <w:marLeft w:val="0"/>
      <w:marRight w:val="0"/>
      <w:marTop w:val="0"/>
      <w:marBottom w:val="0"/>
      <w:divBdr>
        <w:top w:val="none" w:sz="0" w:space="0" w:color="auto"/>
        <w:left w:val="none" w:sz="0" w:space="0" w:color="auto"/>
        <w:bottom w:val="none" w:sz="0" w:space="0" w:color="auto"/>
        <w:right w:val="none" w:sz="0" w:space="0" w:color="auto"/>
      </w:divBdr>
    </w:div>
    <w:div w:id="719018530">
      <w:bodyDiv w:val="1"/>
      <w:marLeft w:val="0"/>
      <w:marRight w:val="0"/>
      <w:marTop w:val="0"/>
      <w:marBottom w:val="0"/>
      <w:divBdr>
        <w:top w:val="none" w:sz="0" w:space="0" w:color="auto"/>
        <w:left w:val="none" w:sz="0" w:space="0" w:color="auto"/>
        <w:bottom w:val="none" w:sz="0" w:space="0" w:color="auto"/>
        <w:right w:val="none" w:sz="0" w:space="0" w:color="auto"/>
      </w:divBdr>
    </w:div>
    <w:div w:id="725419329">
      <w:bodyDiv w:val="1"/>
      <w:marLeft w:val="0"/>
      <w:marRight w:val="0"/>
      <w:marTop w:val="0"/>
      <w:marBottom w:val="0"/>
      <w:divBdr>
        <w:top w:val="none" w:sz="0" w:space="0" w:color="auto"/>
        <w:left w:val="none" w:sz="0" w:space="0" w:color="auto"/>
        <w:bottom w:val="none" w:sz="0" w:space="0" w:color="auto"/>
        <w:right w:val="none" w:sz="0" w:space="0" w:color="auto"/>
      </w:divBdr>
    </w:div>
    <w:div w:id="737048894">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79104919">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16648565">
      <w:bodyDiv w:val="1"/>
      <w:marLeft w:val="0"/>
      <w:marRight w:val="0"/>
      <w:marTop w:val="0"/>
      <w:marBottom w:val="0"/>
      <w:divBdr>
        <w:top w:val="none" w:sz="0" w:space="0" w:color="auto"/>
        <w:left w:val="none" w:sz="0" w:space="0" w:color="auto"/>
        <w:bottom w:val="none" w:sz="0" w:space="0" w:color="auto"/>
        <w:right w:val="none" w:sz="0" w:space="0" w:color="auto"/>
      </w:divBdr>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65699369">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2412139">
      <w:bodyDiv w:val="1"/>
      <w:marLeft w:val="0"/>
      <w:marRight w:val="0"/>
      <w:marTop w:val="0"/>
      <w:marBottom w:val="0"/>
      <w:divBdr>
        <w:top w:val="none" w:sz="0" w:space="0" w:color="auto"/>
        <w:left w:val="none" w:sz="0" w:space="0" w:color="auto"/>
        <w:bottom w:val="none" w:sz="0" w:space="0" w:color="auto"/>
        <w:right w:val="none" w:sz="0" w:space="0" w:color="auto"/>
      </w:divBdr>
    </w:div>
    <w:div w:id="996608925">
      <w:bodyDiv w:val="1"/>
      <w:marLeft w:val="0"/>
      <w:marRight w:val="0"/>
      <w:marTop w:val="0"/>
      <w:marBottom w:val="0"/>
      <w:divBdr>
        <w:top w:val="none" w:sz="0" w:space="0" w:color="auto"/>
        <w:left w:val="none" w:sz="0" w:space="0" w:color="auto"/>
        <w:bottom w:val="none" w:sz="0" w:space="0" w:color="auto"/>
        <w:right w:val="none" w:sz="0" w:space="0" w:color="auto"/>
      </w:divBdr>
    </w:div>
    <w:div w:id="1002659816">
      <w:bodyDiv w:val="1"/>
      <w:marLeft w:val="0"/>
      <w:marRight w:val="0"/>
      <w:marTop w:val="0"/>
      <w:marBottom w:val="0"/>
      <w:divBdr>
        <w:top w:val="none" w:sz="0" w:space="0" w:color="auto"/>
        <w:left w:val="none" w:sz="0" w:space="0" w:color="auto"/>
        <w:bottom w:val="none" w:sz="0" w:space="0" w:color="auto"/>
        <w:right w:val="none" w:sz="0" w:space="0" w:color="auto"/>
      </w:divBdr>
    </w:div>
    <w:div w:id="1019546139">
      <w:bodyDiv w:val="1"/>
      <w:marLeft w:val="0"/>
      <w:marRight w:val="0"/>
      <w:marTop w:val="0"/>
      <w:marBottom w:val="0"/>
      <w:divBdr>
        <w:top w:val="none" w:sz="0" w:space="0" w:color="auto"/>
        <w:left w:val="none" w:sz="0" w:space="0" w:color="auto"/>
        <w:bottom w:val="none" w:sz="0" w:space="0" w:color="auto"/>
        <w:right w:val="none" w:sz="0" w:space="0" w:color="auto"/>
      </w:divBdr>
    </w:div>
    <w:div w:id="1038971782">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96173074">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097873127">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1291252">
      <w:bodyDiv w:val="1"/>
      <w:marLeft w:val="0"/>
      <w:marRight w:val="0"/>
      <w:marTop w:val="0"/>
      <w:marBottom w:val="0"/>
      <w:divBdr>
        <w:top w:val="none" w:sz="0" w:space="0" w:color="auto"/>
        <w:left w:val="none" w:sz="0" w:space="0" w:color="auto"/>
        <w:bottom w:val="none" w:sz="0" w:space="0" w:color="auto"/>
        <w:right w:val="none" w:sz="0" w:space="0" w:color="auto"/>
      </w:divBdr>
    </w:div>
    <w:div w:id="1175416560">
      <w:bodyDiv w:val="1"/>
      <w:marLeft w:val="0"/>
      <w:marRight w:val="0"/>
      <w:marTop w:val="0"/>
      <w:marBottom w:val="0"/>
      <w:divBdr>
        <w:top w:val="none" w:sz="0" w:space="0" w:color="auto"/>
        <w:left w:val="none" w:sz="0" w:space="0" w:color="auto"/>
        <w:bottom w:val="none" w:sz="0" w:space="0" w:color="auto"/>
        <w:right w:val="none" w:sz="0" w:space="0" w:color="auto"/>
      </w:divBdr>
      <w:divsChild>
        <w:div w:id="1130974432">
          <w:marLeft w:val="0"/>
          <w:marRight w:val="0"/>
          <w:marTop w:val="0"/>
          <w:marBottom w:val="0"/>
          <w:divBdr>
            <w:top w:val="none" w:sz="0" w:space="0" w:color="auto"/>
            <w:left w:val="none" w:sz="0" w:space="0" w:color="auto"/>
            <w:bottom w:val="none" w:sz="0" w:space="0" w:color="auto"/>
            <w:right w:val="none" w:sz="0" w:space="0" w:color="auto"/>
          </w:divBdr>
          <w:divsChild>
            <w:div w:id="463893374">
              <w:marLeft w:val="0"/>
              <w:marRight w:val="0"/>
              <w:marTop w:val="0"/>
              <w:marBottom w:val="0"/>
              <w:divBdr>
                <w:top w:val="none" w:sz="0" w:space="0" w:color="auto"/>
                <w:left w:val="none" w:sz="0" w:space="0" w:color="auto"/>
                <w:bottom w:val="none" w:sz="0" w:space="0" w:color="auto"/>
                <w:right w:val="none" w:sz="0" w:space="0" w:color="auto"/>
              </w:divBdr>
              <w:divsChild>
                <w:div w:id="1025788337">
                  <w:marLeft w:val="0"/>
                  <w:marRight w:val="0"/>
                  <w:marTop w:val="0"/>
                  <w:marBottom w:val="0"/>
                  <w:divBdr>
                    <w:top w:val="none" w:sz="0" w:space="0" w:color="auto"/>
                    <w:left w:val="none" w:sz="0" w:space="0" w:color="auto"/>
                    <w:bottom w:val="none" w:sz="0" w:space="0" w:color="auto"/>
                    <w:right w:val="none" w:sz="0" w:space="0" w:color="auto"/>
                  </w:divBdr>
                  <w:divsChild>
                    <w:div w:id="2033652929">
                      <w:marLeft w:val="0"/>
                      <w:marRight w:val="0"/>
                      <w:marTop w:val="0"/>
                      <w:marBottom w:val="0"/>
                      <w:divBdr>
                        <w:top w:val="none" w:sz="0" w:space="0" w:color="auto"/>
                        <w:left w:val="none" w:sz="0" w:space="0" w:color="auto"/>
                        <w:bottom w:val="none" w:sz="0" w:space="0" w:color="auto"/>
                        <w:right w:val="none" w:sz="0" w:space="0" w:color="auto"/>
                      </w:divBdr>
                      <w:divsChild>
                        <w:div w:id="1678385000">
                          <w:marLeft w:val="0"/>
                          <w:marRight w:val="0"/>
                          <w:marTop w:val="0"/>
                          <w:marBottom w:val="0"/>
                          <w:divBdr>
                            <w:top w:val="none" w:sz="0" w:space="0" w:color="auto"/>
                            <w:left w:val="none" w:sz="0" w:space="0" w:color="auto"/>
                            <w:bottom w:val="none" w:sz="0" w:space="0" w:color="auto"/>
                            <w:right w:val="none" w:sz="0" w:space="0" w:color="auto"/>
                          </w:divBdr>
                          <w:divsChild>
                            <w:div w:id="19208043">
                              <w:marLeft w:val="0"/>
                              <w:marRight w:val="0"/>
                              <w:marTop w:val="0"/>
                              <w:marBottom w:val="0"/>
                              <w:divBdr>
                                <w:top w:val="none" w:sz="0" w:space="0" w:color="auto"/>
                                <w:left w:val="none" w:sz="0" w:space="0" w:color="auto"/>
                                <w:bottom w:val="none" w:sz="0" w:space="0" w:color="auto"/>
                                <w:right w:val="none" w:sz="0" w:space="0" w:color="auto"/>
                              </w:divBdr>
                              <w:divsChild>
                                <w:div w:id="1532260740">
                                  <w:marLeft w:val="0"/>
                                  <w:marRight w:val="0"/>
                                  <w:marTop w:val="0"/>
                                  <w:marBottom w:val="0"/>
                                  <w:divBdr>
                                    <w:top w:val="none" w:sz="0" w:space="0" w:color="auto"/>
                                    <w:left w:val="none" w:sz="0" w:space="0" w:color="auto"/>
                                    <w:bottom w:val="none" w:sz="0" w:space="0" w:color="auto"/>
                                    <w:right w:val="none" w:sz="0" w:space="0" w:color="auto"/>
                                  </w:divBdr>
                                  <w:divsChild>
                                    <w:div w:id="1955095141">
                                      <w:marLeft w:val="60"/>
                                      <w:marRight w:val="0"/>
                                      <w:marTop w:val="0"/>
                                      <w:marBottom w:val="0"/>
                                      <w:divBdr>
                                        <w:top w:val="none" w:sz="0" w:space="0" w:color="auto"/>
                                        <w:left w:val="none" w:sz="0" w:space="0" w:color="auto"/>
                                        <w:bottom w:val="none" w:sz="0" w:space="0" w:color="auto"/>
                                        <w:right w:val="none" w:sz="0" w:space="0" w:color="auto"/>
                                      </w:divBdr>
                                      <w:divsChild>
                                        <w:div w:id="1727147645">
                                          <w:marLeft w:val="0"/>
                                          <w:marRight w:val="0"/>
                                          <w:marTop w:val="0"/>
                                          <w:marBottom w:val="0"/>
                                          <w:divBdr>
                                            <w:top w:val="none" w:sz="0" w:space="0" w:color="auto"/>
                                            <w:left w:val="none" w:sz="0" w:space="0" w:color="auto"/>
                                            <w:bottom w:val="none" w:sz="0" w:space="0" w:color="auto"/>
                                            <w:right w:val="none" w:sz="0" w:space="0" w:color="auto"/>
                                          </w:divBdr>
                                          <w:divsChild>
                                            <w:div w:id="646009581">
                                              <w:marLeft w:val="0"/>
                                              <w:marRight w:val="0"/>
                                              <w:marTop w:val="0"/>
                                              <w:marBottom w:val="120"/>
                                              <w:divBdr>
                                                <w:top w:val="single" w:sz="6" w:space="0" w:color="F5F5F5"/>
                                                <w:left w:val="single" w:sz="6" w:space="0" w:color="F5F5F5"/>
                                                <w:bottom w:val="single" w:sz="6" w:space="0" w:color="F5F5F5"/>
                                                <w:right w:val="single" w:sz="6" w:space="0" w:color="F5F5F5"/>
                                              </w:divBdr>
                                              <w:divsChild>
                                                <w:div w:id="1282345856">
                                                  <w:marLeft w:val="0"/>
                                                  <w:marRight w:val="0"/>
                                                  <w:marTop w:val="0"/>
                                                  <w:marBottom w:val="0"/>
                                                  <w:divBdr>
                                                    <w:top w:val="none" w:sz="0" w:space="0" w:color="auto"/>
                                                    <w:left w:val="none" w:sz="0" w:space="0" w:color="auto"/>
                                                    <w:bottom w:val="none" w:sz="0" w:space="0" w:color="auto"/>
                                                    <w:right w:val="none" w:sz="0" w:space="0" w:color="auto"/>
                                                  </w:divBdr>
                                                  <w:divsChild>
                                                    <w:div w:id="6705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297686618">
      <w:bodyDiv w:val="1"/>
      <w:marLeft w:val="0"/>
      <w:marRight w:val="0"/>
      <w:marTop w:val="0"/>
      <w:marBottom w:val="0"/>
      <w:divBdr>
        <w:top w:val="none" w:sz="0" w:space="0" w:color="auto"/>
        <w:left w:val="none" w:sz="0" w:space="0" w:color="auto"/>
        <w:bottom w:val="none" w:sz="0" w:space="0" w:color="auto"/>
        <w:right w:val="none" w:sz="0" w:space="0" w:color="auto"/>
      </w:divBdr>
    </w:div>
    <w:div w:id="1308706467">
      <w:bodyDiv w:val="1"/>
      <w:marLeft w:val="0"/>
      <w:marRight w:val="0"/>
      <w:marTop w:val="0"/>
      <w:marBottom w:val="0"/>
      <w:divBdr>
        <w:top w:val="none" w:sz="0" w:space="0" w:color="auto"/>
        <w:left w:val="none" w:sz="0" w:space="0" w:color="auto"/>
        <w:bottom w:val="none" w:sz="0" w:space="0" w:color="auto"/>
        <w:right w:val="none" w:sz="0" w:space="0" w:color="auto"/>
      </w:divBdr>
    </w:div>
    <w:div w:id="1318652052">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61056181">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47429723">
      <w:bodyDiv w:val="1"/>
      <w:marLeft w:val="0"/>
      <w:marRight w:val="0"/>
      <w:marTop w:val="0"/>
      <w:marBottom w:val="0"/>
      <w:divBdr>
        <w:top w:val="none" w:sz="0" w:space="0" w:color="auto"/>
        <w:left w:val="none" w:sz="0" w:space="0" w:color="auto"/>
        <w:bottom w:val="none" w:sz="0" w:space="0" w:color="auto"/>
        <w:right w:val="none" w:sz="0" w:space="0" w:color="auto"/>
      </w:divBdr>
      <w:divsChild>
        <w:div w:id="1599368872">
          <w:marLeft w:val="0"/>
          <w:marRight w:val="0"/>
          <w:marTop w:val="0"/>
          <w:marBottom w:val="0"/>
          <w:divBdr>
            <w:top w:val="none" w:sz="0" w:space="0" w:color="auto"/>
            <w:left w:val="none" w:sz="0" w:space="0" w:color="auto"/>
            <w:bottom w:val="none" w:sz="0" w:space="0" w:color="auto"/>
            <w:right w:val="none" w:sz="0" w:space="0" w:color="auto"/>
          </w:divBdr>
          <w:divsChild>
            <w:div w:id="1085614222">
              <w:marLeft w:val="0"/>
              <w:marRight w:val="0"/>
              <w:marTop w:val="0"/>
              <w:marBottom w:val="0"/>
              <w:divBdr>
                <w:top w:val="none" w:sz="0" w:space="0" w:color="auto"/>
                <w:left w:val="none" w:sz="0" w:space="0" w:color="auto"/>
                <w:bottom w:val="none" w:sz="0" w:space="0" w:color="auto"/>
                <w:right w:val="none" w:sz="0" w:space="0" w:color="auto"/>
              </w:divBdr>
              <w:divsChild>
                <w:div w:id="762147926">
                  <w:marLeft w:val="0"/>
                  <w:marRight w:val="0"/>
                  <w:marTop w:val="0"/>
                  <w:marBottom w:val="0"/>
                  <w:divBdr>
                    <w:top w:val="none" w:sz="0" w:space="0" w:color="auto"/>
                    <w:left w:val="none" w:sz="0" w:space="0" w:color="auto"/>
                    <w:bottom w:val="none" w:sz="0" w:space="0" w:color="auto"/>
                    <w:right w:val="none" w:sz="0" w:space="0" w:color="auto"/>
                  </w:divBdr>
                  <w:divsChild>
                    <w:div w:id="827475694">
                      <w:marLeft w:val="0"/>
                      <w:marRight w:val="0"/>
                      <w:marTop w:val="0"/>
                      <w:marBottom w:val="0"/>
                      <w:divBdr>
                        <w:top w:val="none" w:sz="0" w:space="0" w:color="auto"/>
                        <w:left w:val="none" w:sz="0" w:space="0" w:color="auto"/>
                        <w:bottom w:val="none" w:sz="0" w:space="0" w:color="auto"/>
                        <w:right w:val="none" w:sz="0" w:space="0" w:color="auto"/>
                      </w:divBdr>
                      <w:divsChild>
                        <w:div w:id="191843031">
                          <w:marLeft w:val="0"/>
                          <w:marRight w:val="0"/>
                          <w:marTop w:val="0"/>
                          <w:marBottom w:val="0"/>
                          <w:divBdr>
                            <w:top w:val="none" w:sz="0" w:space="0" w:color="auto"/>
                            <w:left w:val="none" w:sz="0" w:space="0" w:color="auto"/>
                            <w:bottom w:val="none" w:sz="0" w:space="0" w:color="auto"/>
                            <w:right w:val="none" w:sz="0" w:space="0" w:color="auto"/>
                          </w:divBdr>
                          <w:divsChild>
                            <w:div w:id="2082866046">
                              <w:marLeft w:val="0"/>
                              <w:marRight w:val="0"/>
                              <w:marTop w:val="0"/>
                              <w:marBottom w:val="0"/>
                              <w:divBdr>
                                <w:top w:val="none" w:sz="0" w:space="0" w:color="auto"/>
                                <w:left w:val="none" w:sz="0" w:space="0" w:color="auto"/>
                                <w:bottom w:val="none" w:sz="0" w:space="0" w:color="auto"/>
                                <w:right w:val="none" w:sz="0" w:space="0" w:color="auto"/>
                              </w:divBdr>
                              <w:divsChild>
                                <w:div w:id="1947807740">
                                  <w:marLeft w:val="0"/>
                                  <w:marRight w:val="0"/>
                                  <w:marTop w:val="0"/>
                                  <w:marBottom w:val="0"/>
                                  <w:divBdr>
                                    <w:top w:val="none" w:sz="0" w:space="0" w:color="auto"/>
                                    <w:left w:val="none" w:sz="0" w:space="0" w:color="auto"/>
                                    <w:bottom w:val="none" w:sz="0" w:space="0" w:color="auto"/>
                                    <w:right w:val="none" w:sz="0" w:space="0" w:color="auto"/>
                                  </w:divBdr>
                                  <w:divsChild>
                                    <w:div w:id="1262835247">
                                      <w:marLeft w:val="60"/>
                                      <w:marRight w:val="0"/>
                                      <w:marTop w:val="0"/>
                                      <w:marBottom w:val="0"/>
                                      <w:divBdr>
                                        <w:top w:val="none" w:sz="0" w:space="0" w:color="auto"/>
                                        <w:left w:val="none" w:sz="0" w:space="0" w:color="auto"/>
                                        <w:bottom w:val="none" w:sz="0" w:space="0" w:color="auto"/>
                                        <w:right w:val="none" w:sz="0" w:space="0" w:color="auto"/>
                                      </w:divBdr>
                                      <w:divsChild>
                                        <w:div w:id="1103964398">
                                          <w:marLeft w:val="0"/>
                                          <w:marRight w:val="0"/>
                                          <w:marTop w:val="0"/>
                                          <w:marBottom w:val="0"/>
                                          <w:divBdr>
                                            <w:top w:val="none" w:sz="0" w:space="0" w:color="auto"/>
                                            <w:left w:val="none" w:sz="0" w:space="0" w:color="auto"/>
                                            <w:bottom w:val="none" w:sz="0" w:space="0" w:color="auto"/>
                                            <w:right w:val="none" w:sz="0" w:space="0" w:color="auto"/>
                                          </w:divBdr>
                                          <w:divsChild>
                                            <w:div w:id="692731436">
                                              <w:marLeft w:val="0"/>
                                              <w:marRight w:val="0"/>
                                              <w:marTop w:val="0"/>
                                              <w:marBottom w:val="120"/>
                                              <w:divBdr>
                                                <w:top w:val="single" w:sz="6" w:space="0" w:color="F5F5F5"/>
                                                <w:left w:val="single" w:sz="6" w:space="0" w:color="F5F5F5"/>
                                                <w:bottom w:val="single" w:sz="6" w:space="0" w:color="F5F5F5"/>
                                                <w:right w:val="single" w:sz="6" w:space="0" w:color="F5F5F5"/>
                                              </w:divBdr>
                                              <w:divsChild>
                                                <w:div w:id="393741533">
                                                  <w:marLeft w:val="0"/>
                                                  <w:marRight w:val="0"/>
                                                  <w:marTop w:val="0"/>
                                                  <w:marBottom w:val="0"/>
                                                  <w:divBdr>
                                                    <w:top w:val="none" w:sz="0" w:space="0" w:color="auto"/>
                                                    <w:left w:val="none" w:sz="0" w:space="0" w:color="auto"/>
                                                    <w:bottom w:val="none" w:sz="0" w:space="0" w:color="auto"/>
                                                    <w:right w:val="none" w:sz="0" w:space="0" w:color="auto"/>
                                                  </w:divBdr>
                                                  <w:divsChild>
                                                    <w:div w:id="18835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4133509">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82388776">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41287971">
      <w:bodyDiv w:val="1"/>
      <w:marLeft w:val="0"/>
      <w:marRight w:val="0"/>
      <w:marTop w:val="0"/>
      <w:marBottom w:val="0"/>
      <w:divBdr>
        <w:top w:val="none" w:sz="0" w:space="0" w:color="auto"/>
        <w:left w:val="none" w:sz="0" w:space="0" w:color="auto"/>
        <w:bottom w:val="none" w:sz="0" w:space="0" w:color="auto"/>
        <w:right w:val="none" w:sz="0" w:space="0" w:color="auto"/>
      </w:divBdr>
    </w:div>
    <w:div w:id="1541361881">
      <w:bodyDiv w:val="1"/>
      <w:marLeft w:val="0"/>
      <w:marRight w:val="0"/>
      <w:marTop w:val="0"/>
      <w:marBottom w:val="0"/>
      <w:divBdr>
        <w:top w:val="none" w:sz="0" w:space="0" w:color="auto"/>
        <w:left w:val="none" w:sz="0" w:space="0" w:color="auto"/>
        <w:bottom w:val="none" w:sz="0" w:space="0" w:color="auto"/>
        <w:right w:val="none" w:sz="0" w:space="0" w:color="auto"/>
      </w:divBdr>
    </w:div>
    <w:div w:id="1550915376">
      <w:bodyDiv w:val="1"/>
      <w:marLeft w:val="0"/>
      <w:marRight w:val="0"/>
      <w:marTop w:val="0"/>
      <w:marBottom w:val="0"/>
      <w:divBdr>
        <w:top w:val="none" w:sz="0" w:space="0" w:color="auto"/>
        <w:left w:val="none" w:sz="0" w:space="0" w:color="auto"/>
        <w:bottom w:val="none" w:sz="0" w:space="0" w:color="auto"/>
        <w:right w:val="none" w:sz="0" w:space="0" w:color="auto"/>
      </w:divBdr>
    </w:div>
    <w:div w:id="1553536637">
      <w:bodyDiv w:val="1"/>
      <w:marLeft w:val="0"/>
      <w:marRight w:val="0"/>
      <w:marTop w:val="0"/>
      <w:marBottom w:val="0"/>
      <w:divBdr>
        <w:top w:val="none" w:sz="0" w:space="0" w:color="auto"/>
        <w:left w:val="none" w:sz="0" w:space="0" w:color="auto"/>
        <w:bottom w:val="none" w:sz="0" w:space="0" w:color="auto"/>
        <w:right w:val="none" w:sz="0" w:space="0" w:color="auto"/>
      </w:divBdr>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0098588">
      <w:bodyDiv w:val="1"/>
      <w:marLeft w:val="0"/>
      <w:marRight w:val="0"/>
      <w:marTop w:val="0"/>
      <w:marBottom w:val="0"/>
      <w:divBdr>
        <w:top w:val="none" w:sz="0" w:space="0" w:color="auto"/>
        <w:left w:val="none" w:sz="0" w:space="0" w:color="auto"/>
        <w:bottom w:val="none" w:sz="0" w:space="0" w:color="auto"/>
        <w:right w:val="none" w:sz="0" w:space="0" w:color="auto"/>
      </w:divBdr>
    </w:div>
    <w:div w:id="158259490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5623855">
      <w:bodyDiv w:val="1"/>
      <w:marLeft w:val="0"/>
      <w:marRight w:val="0"/>
      <w:marTop w:val="0"/>
      <w:marBottom w:val="0"/>
      <w:divBdr>
        <w:top w:val="none" w:sz="0" w:space="0" w:color="auto"/>
        <w:left w:val="none" w:sz="0" w:space="0" w:color="auto"/>
        <w:bottom w:val="none" w:sz="0" w:space="0" w:color="auto"/>
        <w:right w:val="none" w:sz="0" w:space="0" w:color="auto"/>
      </w:divBdr>
    </w:div>
    <w:div w:id="1627193870">
      <w:bodyDiv w:val="1"/>
      <w:marLeft w:val="0"/>
      <w:marRight w:val="0"/>
      <w:marTop w:val="0"/>
      <w:marBottom w:val="0"/>
      <w:divBdr>
        <w:top w:val="none" w:sz="0" w:space="0" w:color="auto"/>
        <w:left w:val="none" w:sz="0" w:space="0" w:color="auto"/>
        <w:bottom w:val="none" w:sz="0" w:space="0" w:color="auto"/>
        <w:right w:val="none" w:sz="0" w:space="0" w:color="auto"/>
      </w:divBdr>
    </w:div>
    <w:div w:id="1644193090">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11294714">
      <w:bodyDiv w:val="1"/>
      <w:marLeft w:val="0"/>
      <w:marRight w:val="0"/>
      <w:marTop w:val="0"/>
      <w:marBottom w:val="0"/>
      <w:divBdr>
        <w:top w:val="none" w:sz="0" w:space="0" w:color="auto"/>
        <w:left w:val="none" w:sz="0" w:space="0" w:color="auto"/>
        <w:bottom w:val="none" w:sz="0" w:space="0" w:color="auto"/>
        <w:right w:val="none" w:sz="0" w:space="0" w:color="auto"/>
      </w:divBdr>
    </w:div>
    <w:div w:id="1713268168">
      <w:bodyDiv w:val="1"/>
      <w:marLeft w:val="0"/>
      <w:marRight w:val="0"/>
      <w:marTop w:val="0"/>
      <w:marBottom w:val="0"/>
      <w:divBdr>
        <w:top w:val="none" w:sz="0" w:space="0" w:color="auto"/>
        <w:left w:val="none" w:sz="0" w:space="0" w:color="auto"/>
        <w:bottom w:val="none" w:sz="0" w:space="0" w:color="auto"/>
        <w:right w:val="none" w:sz="0" w:space="0" w:color="auto"/>
      </w:divBdr>
    </w:div>
    <w:div w:id="171569231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27815136">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62432307">
      <w:bodyDiv w:val="1"/>
      <w:marLeft w:val="0"/>
      <w:marRight w:val="0"/>
      <w:marTop w:val="0"/>
      <w:marBottom w:val="0"/>
      <w:divBdr>
        <w:top w:val="none" w:sz="0" w:space="0" w:color="auto"/>
        <w:left w:val="none" w:sz="0" w:space="0" w:color="auto"/>
        <w:bottom w:val="none" w:sz="0" w:space="0" w:color="auto"/>
        <w:right w:val="none" w:sz="0" w:space="0" w:color="auto"/>
      </w:divBdr>
    </w:div>
    <w:div w:id="1864778759">
      <w:bodyDiv w:val="1"/>
      <w:marLeft w:val="0"/>
      <w:marRight w:val="0"/>
      <w:marTop w:val="0"/>
      <w:marBottom w:val="0"/>
      <w:divBdr>
        <w:top w:val="none" w:sz="0" w:space="0" w:color="auto"/>
        <w:left w:val="none" w:sz="0" w:space="0" w:color="auto"/>
        <w:bottom w:val="none" w:sz="0" w:space="0" w:color="auto"/>
        <w:right w:val="none" w:sz="0" w:space="0" w:color="auto"/>
      </w:divBdr>
    </w:div>
    <w:div w:id="1877230535">
      <w:bodyDiv w:val="1"/>
      <w:marLeft w:val="0"/>
      <w:marRight w:val="0"/>
      <w:marTop w:val="0"/>
      <w:marBottom w:val="0"/>
      <w:divBdr>
        <w:top w:val="none" w:sz="0" w:space="0" w:color="auto"/>
        <w:left w:val="none" w:sz="0" w:space="0" w:color="auto"/>
        <w:bottom w:val="none" w:sz="0" w:space="0" w:color="auto"/>
        <w:right w:val="none" w:sz="0" w:space="0" w:color="auto"/>
      </w:divBdr>
    </w:div>
    <w:div w:id="1905870292">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8442531">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72972986">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1997222523">
      <w:bodyDiv w:val="1"/>
      <w:marLeft w:val="0"/>
      <w:marRight w:val="0"/>
      <w:marTop w:val="0"/>
      <w:marBottom w:val="0"/>
      <w:divBdr>
        <w:top w:val="none" w:sz="0" w:space="0" w:color="auto"/>
        <w:left w:val="none" w:sz="0" w:space="0" w:color="auto"/>
        <w:bottom w:val="none" w:sz="0" w:space="0" w:color="auto"/>
        <w:right w:val="none" w:sz="0" w:space="0" w:color="auto"/>
      </w:divBdr>
    </w:div>
    <w:div w:id="1999339082">
      <w:bodyDiv w:val="1"/>
      <w:marLeft w:val="0"/>
      <w:marRight w:val="0"/>
      <w:marTop w:val="0"/>
      <w:marBottom w:val="0"/>
      <w:divBdr>
        <w:top w:val="none" w:sz="0" w:space="0" w:color="auto"/>
        <w:left w:val="none" w:sz="0" w:space="0" w:color="auto"/>
        <w:bottom w:val="none" w:sz="0" w:space="0" w:color="auto"/>
        <w:right w:val="none" w:sz="0" w:space="0" w:color="auto"/>
      </w:divBdr>
    </w:div>
    <w:div w:id="2056544356">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 w:id="21442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https://unece.org/sites/default/files/2023-01/ECE-TRANS-WP15-AC1-167.a1e.pdf" TargetMode="External"/><Relationship Id="rId50" Type="http://schemas.openxmlformats.org/officeDocument/2006/relationships/hyperlink" Target="https://unece.org/sites/default/files/2022-12/ECE-TRANS-WP.15-AC.1-2023-16e.pdf" TargetMode="External"/><Relationship Id="rId55" Type="http://schemas.openxmlformats.org/officeDocument/2006/relationships/hyperlink" Target="https://unece.org/sites/default/files/2023-02/ECE-TRANS-WP15-AC1-2023-BE-INF.11.pdf" TargetMode="External"/><Relationship Id="rId63" Type="http://schemas.openxmlformats.org/officeDocument/2006/relationships/hyperlink" Target="https://unece.org/sites/default/files/2022-12/ECE-TRANS-WP.15-AC.1-2023-6e.pdf" TargetMode="External"/><Relationship Id="rId68" Type="http://schemas.openxmlformats.org/officeDocument/2006/relationships/hyperlink" Target="https://unece.org/sites/default/files/2022-12/ECE-TRANS-WP.15-AC.1-2023-13e.pdf" TargetMode="External"/><Relationship Id="rId76" Type="http://schemas.openxmlformats.org/officeDocument/2006/relationships/hyperlink" Target="https://unece.org/sites/default/files/2023-01/ECE-TRANS-WP15-AC1-2023-BE-INF.4-Rev.1.pdf" TargetMode="External"/><Relationship Id="rId84" Type="http://schemas.openxmlformats.org/officeDocument/2006/relationships/hyperlink" Target="https://unece.org/sites/default/files/2023-01/ECE-TRANS-WP.15-AC.1-2023-17e.pdf" TargetMode="External"/><Relationship Id="rId7" Type="http://schemas.openxmlformats.org/officeDocument/2006/relationships/customXml" Target="../customXml/item7.xml"/><Relationship Id="rId71" Type="http://schemas.openxmlformats.org/officeDocument/2006/relationships/hyperlink" Target="https://unece.org/sites/default/files/2023-01/ECE-TRANS-WP.15-AC.1-2023-19.e.pdf"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3-02/ECE-TRANS-WP15-AC1-2023-BE-INF.12.pdf" TargetMode="External"/><Relationship Id="rId58" Type="http://schemas.openxmlformats.org/officeDocument/2006/relationships/hyperlink" Target="https://unece.org/sites/default/files/2023-01/ECE-TRANS-WP.15-AC.1-2023-1e.pdf" TargetMode="External"/><Relationship Id="rId66" Type="http://schemas.openxmlformats.org/officeDocument/2006/relationships/hyperlink" Target="https://unece.org/sites/default/files/2022-12/ECE-TRANS-WP.15-AC.1-2023-10e.pdf" TargetMode="External"/><Relationship Id="rId74" Type="http://schemas.openxmlformats.org/officeDocument/2006/relationships/hyperlink" Target="https://unece.org/sites/default/files/2023-01/ECE-TRANS-WP.15-AC.1-2023-22e.pdf" TargetMode="External"/><Relationship Id="rId79" Type="http://schemas.openxmlformats.org/officeDocument/2006/relationships/hyperlink" Target="https://unece.org/sites/default/files/2023-02/ECE-TRANS-WP15-AC1-2023-BE-INF.14.pdf"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unece.org/sites/default/files/2022-12/ECE-TRANS-WP.15-AC.1-2023-4e.pdf" TargetMode="External"/><Relationship Id="rId82" Type="http://schemas.openxmlformats.org/officeDocument/2006/relationships/hyperlink" Target="https://unece.org/sites/default/files/2023-02/ECE-TRANS-WP15-AC1-2023-BE-INF.17.pdf" TargetMode="Externa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sites/default/files/2022-12/ECE-TRANS-WP.15-AC.1-2023-3.pdf" TargetMode="External"/><Relationship Id="rId56" Type="http://schemas.openxmlformats.org/officeDocument/2006/relationships/hyperlink" Target="https://unece.org/sites/default/files/2023-02/ECE-TRANS-WP15-AC1-2023-BE-INF.18.pdf" TargetMode="External"/><Relationship Id="rId64" Type="http://schemas.openxmlformats.org/officeDocument/2006/relationships/hyperlink" Target="https://unece.org/sites/default/files/2022-12/ECE-TRANS-WP.15-AC.1-2023-7e.pdf" TargetMode="External"/><Relationship Id="rId69" Type="http://schemas.openxmlformats.org/officeDocument/2006/relationships/hyperlink" Target="https://unece.org/sites/default/files/2022-12/ECE-TRANS-WP.15-AC.1-2023-15e.pdf" TargetMode="External"/><Relationship Id="rId77" Type="http://schemas.openxmlformats.org/officeDocument/2006/relationships/hyperlink" Target="https://unece.org/sites/default/files/2023-01/ECE-TRANS-WP15-AC1-2023-BE-INF.6.pdf" TargetMode="External"/><Relationship Id="rId8" Type="http://schemas.openxmlformats.org/officeDocument/2006/relationships/customXml" Target="../customXml/item8.xml"/><Relationship Id="rId51" Type="http://schemas.openxmlformats.org/officeDocument/2006/relationships/hyperlink" Target="https://unece.org/sites/default/files/2023-01/ECE-TRANS-WP15-AC1-2023-BE-INF.5.pdf" TargetMode="External"/><Relationship Id="rId72" Type="http://schemas.openxmlformats.org/officeDocument/2006/relationships/hyperlink" Target="https://unece.org/sites/default/files/2022-12/ECE-TRANS-WP.15-AC.1-2023-20e.pdf" TargetMode="External"/><Relationship Id="rId80" Type="http://schemas.openxmlformats.org/officeDocument/2006/relationships/hyperlink" Target="https://unece.org/sites/default/files/2023-02/ECE-TRANS-WP15-AC1-2023-BE-INF.15.pdf" TargetMode="External"/><Relationship Id="rId85" Type="http://schemas.openxmlformats.org/officeDocument/2006/relationships/hyperlink" Target="https://unece.org/sites/default/files/2023-02/ECE-TRANS-WP15-AC1-2023-BE-INF.9.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s://unece.org/sites/default/files/2022-12/ECE-TRANS-WP15-AC1-167e.pdf" TargetMode="External"/><Relationship Id="rId59" Type="http://schemas.openxmlformats.org/officeDocument/2006/relationships/hyperlink" Target="https://unece.org/sites/default/files/2022-12/ECE-TRANS-WP.15-AC.1-2023-9e.pdf" TargetMode="External"/><Relationship Id="rId67" Type="http://schemas.openxmlformats.org/officeDocument/2006/relationships/hyperlink" Target="https://unece.org/sites/default/files/2022-12/ECE-TRANS-WP.15-AC.1-2023-11e.pdf" TargetMode="Externa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s://unece.org/sites/default/files/2023-02/ECE-TRANS-WP15-AC1-2023-BE-INF.13.pdf" TargetMode="External"/><Relationship Id="rId62" Type="http://schemas.openxmlformats.org/officeDocument/2006/relationships/hyperlink" Target="https://unece.org/sites/default/files/2022-12/ECE-TRANS-WP.15-AC.1-2023-5e.pdf" TargetMode="External"/><Relationship Id="rId70" Type="http://schemas.openxmlformats.org/officeDocument/2006/relationships/hyperlink" Target="https://unece.org/sites/default/files/2023-01/ECE-TRANS-WP.15-AC.1-2023-18.e.pdf" TargetMode="External"/><Relationship Id="rId75" Type="http://schemas.openxmlformats.org/officeDocument/2006/relationships/hyperlink" Target="https://unece.org/sites/default/files/2023-01/ECE-TRANS-WP15-AC1-2023-BE-INF.4.pdf" TargetMode="External"/><Relationship Id="rId83" Type="http://schemas.openxmlformats.org/officeDocument/2006/relationships/hyperlink" Target="https://unece.org/sites/default/files/2022-12/ECE-TRANS-WP.15-AC.1-2023-14e.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sites/default/files/2023-01/ECE-TRANS-WP15-AC1-2023-BE-INF.7.pdf" TargetMode="External"/><Relationship Id="rId57" Type="http://schemas.openxmlformats.org/officeDocument/2006/relationships/hyperlink" Target="https://unece.org/sites/default/files/2023-02/ECE-TRANS-WP15-AC1-2023-BE-INF.19.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2-12/ECE-TRANS-WP.15-AC.1-2023-12e.pdf" TargetMode="External"/><Relationship Id="rId60" Type="http://schemas.openxmlformats.org/officeDocument/2006/relationships/hyperlink" Target="https://unece.org/sites/default/files/2022-12/ECE-TRANS-WP.15-AC.1-2023-2.pdf" TargetMode="External"/><Relationship Id="rId65" Type="http://schemas.openxmlformats.org/officeDocument/2006/relationships/hyperlink" Target="https://unece.org/sites/default/files/2022-12/ECE-TRANS-WP.15-AC.1-2023-8e.pdf" TargetMode="External"/><Relationship Id="rId73" Type="http://schemas.openxmlformats.org/officeDocument/2006/relationships/hyperlink" Target="https://unece.org/sites/default/files/2023-01/ECE-TRANS-WP.15-AC.1-2023-21e.pdf" TargetMode="External"/><Relationship Id="rId78" Type="http://schemas.openxmlformats.org/officeDocument/2006/relationships/hyperlink" Target="https://unece.org/sites/default/files/2023-02/ECE-TRANS-WP15-AC1-2023-BE-INF.10.pdf" TargetMode="External"/><Relationship Id="rId81" Type="http://schemas.openxmlformats.org/officeDocument/2006/relationships/hyperlink" Target="https://unece.org/sites/default/files/2023-02/ECE-TRANS-WP15-AC1-2023-BE-INF.16.pdf" TargetMode="External"/><Relationship Id="rId86"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ABBD-45D5-46ED-8FDC-2E40DBA71E08}">
  <ds:schemaRefs>
    <ds:schemaRef ds:uri="http://schemas.openxmlformats.org/officeDocument/2006/bibliography"/>
  </ds:schemaRefs>
</ds:datastoreItem>
</file>

<file path=customXml/itemProps10.xml><?xml version="1.0" encoding="utf-8"?>
<ds:datastoreItem xmlns:ds="http://schemas.openxmlformats.org/officeDocument/2006/customXml" ds:itemID="{0BD8446E-516E-4134-95F5-BB7372566A4B}">
  <ds:schemaRefs>
    <ds:schemaRef ds:uri="http://schemas.openxmlformats.org/officeDocument/2006/bibliography"/>
  </ds:schemaRefs>
</ds:datastoreItem>
</file>

<file path=customXml/itemProps11.xml><?xml version="1.0" encoding="utf-8"?>
<ds:datastoreItem xmlns:ds="http://schemas.openxmlformats.org/officeDocument/2006/customXml" ds:itemID="{B0430F19-661D-4475-B6C9-06BEFC76FE6D}">
  <ds:schemaRefs>
    <ds:schemaRef ds:uri="http://schemas.openxmlformats.org/officeDocument/2006/bibliography"/>
  </ds:schemaRefs>
</ds:datastoreItem>
</file>

<file path=customXml/itemProps12.xml><?xml version="1.0" encoding="utf-8"?>
<ds:datastoreItem xmlns:ds="http://schemas.openxmlformats.org/officeDocument/2006/customXml" ds:itemID="{2684371E-48C2-4242-B38A-CFD26695CEEC}">
  <ds:schemaRefs>
    <ds:schemaRef ds:uri="http://schemas.openxmlformats.org/officeDocument/2006/bibliography"/>
  </ds:schemaRefs>
</ds:datastoreItem>
</file>

<file path=customXml/itemProps13.xml><?xml version="1.0" encoding="utf-8"?>
<ds:datastoreItem xmlns:ds="http://schemas.openxmlformats.org/officeDocument/2006/customXml" ds:itemID="{2FE33AC9-01C3-4C43-967B-A97566F6404E}">
  <ds:schemaRefs>
    <ds:schemaRef ds:uri="http://schemas.openxmlformats.org/officeDocument/2006/bibliography"/>
  </ds:schemaRefs>
</ds:datastoreItem>
</file>

<file path=customXml/itemProps14.xml><?xml version="1.0" encoding="utf-8"?>
<ds:datastoreItem xmlns:ds="http://schemas.openxmlformats.org/officeDocument/2006/customXml" ds:itemID="{6D1B2903-EF72-4B0B-B2E7-B51CC14BEE90}">
  <ds:schemaRefs>
    <ds:schemaRef ds:uri="http://schemas.openxmlformats.org/officeDocument/2006/bibliography"/>
  </ds:schemaRefs>
</ds:datastoreItem>
</file>

<file path=customXml/itemProps15.xml><?xml version="1.0" encoding="utf-8"?>
<ds:datastoreItem xmlns:ds="http://schemas.openxmlformats.org/officeDocument/2006/customXml" ds:itemID="{9141ED6D-59C8-4EBE-93BF-A5224FC98727}">
  <ds:schemaRefs>
    <ds:schemaRef ds:uri="http://schemas.openxmlformats.org/officeDocument/2006/bibliography"/>
  </ds:schemaRefs>
</ds:datastoreItem>
</file>

<file path=customXml/itemProps16.xml><?xml version="1.0" encoding="utf-8"?>
<ds:datastoreItem xmlns:ds="http://schemas.openxmlformats.org/officeDocument/2006/customXml" ds:itemID="{ED1BF867-6EDA-4CE8-AE3F-9B72673B4219}">
  <ds:schemaRefs>
    <ds:schemaRef ds:uri="http://schemas.openxmlformats.org/officeDocument/2006/bibliography"/>
  </ds:schemaRefs>
</ds:datastoreItem>
</file>

<file path=customXml/itemProps17.xml><?xml version="1.0" encoding="utf-8"?>
<ds:datastoreItem xmlns:ds="http://schemas.openxmlformats.org/officeDocument/2006/customXml" ds:itemID="{41FBD02C-0AC4-4C48-A6F9-4CF715877330}">
  <ds:schemaRefs>
    <ds:schemaRef ds:uri="http://schemas.openxmlformats.org/officeDocument/2006/bibliography"/>
  </ds:schemaRefs>
</ds:datastoreItem>
</file>

<file path=customXml/itemProps18.xml><?xml version="1.0" encoding="utf-8"?>
<ds:datastoreItem xmlns:ds="http://schemas.openxmlformats.org/officeDocument/2006/customXml" ds:itemID="{102D73A0-F7D3-4A40-B8CC-CED30573688B}">
  <ds:schemaRefs>
    <ds:schemaRef ds:uri="http://schemas.openxmlformats.org/officeDocument/2006/bibliography"/>
  </ds:schemaRefs>
</ds:datastoreItem>
</file>

<file path=customXml/itemProps19.xml><?xml version="1.0" encoding="utf-8"?>
<ds:datastoreItem xmlns:ds="http://schemas.openxmlformats.org/officeDocument/2006/customXml" ds:itemID="{1F97FD36-0D40-44BD-9B74-869840520F68}">
  <ds:schemaRefs>
    <ds:schemaRef ds:uri="http://schemas.openxmlformats.org/officeDocument/2006/bibliography"/>
  </ds:schemaRefs>
</ds:datastoreItem>
</file>

<file path=customXml/itemProps2.xml><?xml version="1.0" encoding="utf-8"?>
<ds:datastoreItem xmlns:ds="http://schemas.openxmlformats.org/officeDocument/2006/customXml" ds:itemID="{7F3FE988-4C28-463B-AF90-DB5BBBA3482E}">
  <ds:schemaRefs>
    <ds:schemaRef ds:uri="http://schemas.openxmlformats.org/officeDocument/2006/bibliography"/>
  </ds:schemaRefs>
</ds:datastoreItem>
</file>

<file path=customXml/itemProps20.xml><?xml version="1.0" encoding="utf-8"?>
<ds:datastoreItem xmlns:ds="http://schemas.openxmlformats.org/officeDocument/2006/customXml" ds:itemID="{B65A8C45-2CC2-4151-ADA7-68A2283D6213}">
  <ds:schemaRefs>
    <ds:schemaRef ds:uri="http://schemas.openxmlformats.org/officeDocument/2006/bibliography"/>
  </ds:schemaRefs>
</ds:datastoreItem>
</file>

<file path=customXml/itemProps21.xml><?xml version="1.0" encoding="utf-8"?>
<ds:datastoreItem xmlns:ds="http://schemas.openxmlformats.org/officeDocument/2006/customXml" ds:itemID="{F78F6C07-91B3-4869-AD54-282B67EFDD26}">
  <ds:schemaRefs>
    <ds:schemaRef ds:uri="http://schemas.openxmlformats.org/officeDocument/2006/bibliography"/>
  </ds:schemaRefs>
</ds:datastoreItem>
</file>

<file path=customXml/itemProps22.xml><?xml version="1.0" encoding="utf-8"?>
<ds:datastoreItem xmlns:ds="http://schemas.openxmlformats.org/officeDocument/2006/customXml" ds:itemID="{E692A453-4893-47A5-9EC5-44E6157BC14A}">
  <ds:schemaRefs>
    <ds:schemaRef ds:uri="http://schemas.openxmlformats.org/officeDocument/2006/bibliography"/>
  </ds:schemaRefs>
</ds:datastoreItem>
</file>

<file path=customXml/itemProps23.xml><?xml version="1.0" encoding="utf-8"?>
<ds:datastoreItem xmlns:ds="http://schemas.openxmlformats.org/officeDocument/2006/customXml" ds:itemID="{DA13F0DF-6056-47D8-A497-EC39EEE8347E}">
  <ds:schemaRefs>
    <ds:schemaRef ds:uri="http://schemas.openxmlformats.org/officeDocument/2006/bibliography"/>
  </ds:schemaRefs>
</ds:datastoreItem>
</file>

<file path=customXml/itemProps24.xml><?xml version="1.0" encoding="utf-8"?>
<ds:datastoreItem xmlns:ds="http://schemas.openxmlformats.org/officeDocument/2006/customXml" ds:itemID="{2FE66AEE-5BBF-4787-8C5E-A2FE29C59A36}">
  <ds:schemaRefs>
    <ds:schemaRef ds:uri="http://schemas.openxmlformats.org/officeDocument/2006/bibliography"/>
  </ds:schemaRefs>
</ds:datastoreItem>
</file>

<file path=customXml/itemProps25.xml><?xml version="1.0" encoding="utf-8"?>
<ds:datastoreItem xmlns:ds="http://schemas.openxmlformats.org/officeDocument/2006/customXml" ds:itemID="{83FD5A6C-4F2D-4F5E-A332-9A1ABA4715DE}">
  <ds:schemaRefs>
    <ds:schemaRef ds:uri="http://schemas.openxmlformats.org/officeDocument/2006/bibliography"/>
  </ds:schemaRefs>
</ds:datastoreItem>
</file>

<file path=customXml/itemProps26.xml><?xml version="1.0" encoding="utf-8"?>
<ds:datastoreItem xmlns:ds="http://schemas.openxmlformats.org/officeDocument/2006/customXml" ds:itemID="{F3531137-6B97-4E24-8775-89A500FAB8E6}">
  <ds:schemaRefs>
    <ds:schemaRef ds:uri="http://schemas.openxmlformats.org/officeDocument/2006/bibliography"/>
  </ds:schemaRefs>
</ds:datastoreItem>
</file>

<file path=customXml/itemProps27.xml><?xml version="1.0" encoding="utf-8"?>
<ds:datastoreItem xmlns:ds="http://schemas.openxmlformats.org/officeDocument/2006/customXml" ds:itemID="{4A96F533-3FBF-4FB8-9227-661C42BB05E2}">
  <ds:schemaRefs>
    <ds:schemaRef ds:uri="http://schemas.openxmlformats.org/officeDocument/2006/bibliography"/>
  </ds:schemaRefs>
</ds:datastoreItem>
</file>

<file path=customXml/itemProps28.xml><?xml version="1.0" encoding="utf-8"?>
<ds:datastoreItem xmlns:ds="http://schemas.openxmlformats.org/officeDocument/2006/customXml" ds:itemID="{A64FC36D-E45A-49AA-A0F0-DCA6705BD737}">
  <ds:schemaRefs>
    <ds:schemaRef ds:uri="http://schemas.openxmlformats.org/officeDocument/2006/bibliography"/>
  </ds:schemaRefs>
</ds:datastoreItem>
</file>

<file path=customXml/itemProps29.xml><?xml version="1.0" encoding="utf-8"?>
<ds:datastoreItem xmlns:ds="http://schemas.openxmlformats.org/officeDocument/2006/customXml" ds:itemID="{8E93B39B-A9D9-4E94-A182-701054D1DFDE}">
  <ds:schemaRefs>
    <ds:schemaRef ds:uri="http://schemas.openxmlformats.org/officeDocument/2006/bibliography"/>
  </ds:schemaRefs>
</ds:datastoreItem>
</file>

<file path=customXml/itemProps3.xml><?xml version="1.0" encoding="utf-8"?>
<ds:datastoreItem xmlns:ds="http://schemas.openxmlformats.org/officeDocument/2006/customXml" ds:itemID="{36F4178A-C784-44DF-9373-4C6AABD10B04}">
  <ds:schemaRefs>
    <ds:schemaRef ds:uri="http://schemas.openxmlformats.org/officeDocument/2006/bibliography"/>
  </ds:schemaRefs>
</ds:datastoreItem>
</file>

<file path=customXml/itemProps30.xml><?xml version="1.0" encoding="utf-8"?>
<ds:datastoreItem xmlns:ds="http://schemas.openxmlformats.org/officeDocument/2006/customXml" ds:itemID="{F2501A69-FAC2-4C1A-9082-4FFC0E1D20BB}">
  <ds:schemaRefs>
    <ds:schemaRef ds:uri="http://schemas.openxmlformats.org/officeDocument/2006/bibliography"/>
  </ds:schemaRefs>
</ds:datastoreItem>
</file>

<file path=customXml/itemProps31.xml><?xml version="1.0" encoding="utf-8"?>
<ds:datastoreItem xmlns:ds="http://schemas.openxmlformats.org/officeDocument/2006/customXml" ds:itemID="{E0838753-2858-447C-ACF0-957B9B42896F}">
  <ds:schemaRefs>
    <ds:schemaRef ds:uri="http://schemas.openxmlformats.org/officeDocument/2006/bibliography"/>
  </ds:schemaRefs>
</ds:datastoreItem>
</file>

<file path=customXml/itemProps32.xml><?xml version="1.0" encoding="utf-8"?>
<ds:datastoreItem xmlns:ds="http://schemas.openxmlformats.org/officeDocument/2006/customXml" ds:itemID="{67618D7D-4251-404E-A0C0-73F97F78BCFD}">
  <ds:schemaRefs>
    <ds:schemaRef ds:uri="http://schemas.openxmlformats.org/officeDocument/2006/bibliography"/>
  </ds:schemaRefs>
</ds:datastoreItem>
</file>

<file path=customXml/itemProps33.xml><?xml version="1.0" encoding="utf-8"?>
<ds:datastoreItem xmlns:ds="http://schemas.openxmlformats.org/officeDocument/2006/customXml" ds:itemID="{4C930FCC-BE3F-4372-A168-AE8EB6CE9184}">
  <ds:schemaRefs>
    <ds:schemaRef ds:uri="http://schemas.openxmlformats.org/officeDocument/2006/bibliography"/>
  </ds:schemaRefs>
</ds:datastoreItem>
</file>

<file path=customXml/itemProps34.xml><?xml version="1.0" encoding="utf-8"?>
<ds:datastoreItem xmlns:ds="http://schemas.openxmlformats.org/officeDocument/2006/customXml" ds:itemID="{CA8E1AB6-E306-44F1-B124-B2E453AD4FF9}">
  <ds:schemaRefs>
    <ds:schemaRef ds:uri="http://schemas.openxmlformats.org/officeDocument/2006/bibliography"/>
  </ds:schemaRefs>
</ds:datastoreItem>
</file>

<file path=customXml/itemProps35.xml><?xml version="1.0" encoding="utf-8"?>
<ds:datastoreItem xmlns:ds="http://schemas.openxmlformats.org/officeDocument/2006/customXml" ds:itemID="{B89BF6CD-5895-49D1-BED5-277F3CB6624A}">
  <ds:schemaRefs>
    <ds:schemaRef ds:uri="http://schemas.openxmlformats.org/officeDocument/2006/bibliography"/>
  </ds:schemaRefs>
</ds:datastoreItem>
</file>

<file path=customXml/itemProps36.xml><?xml version="1.0" encoding="utf-8"?>
<ds:datastoreItem xmlns:ds="http://schemas.openxmlformats.org/officeDocument/2006/customXml" ds:itemID="{4EBCE336-3788-4C2E-8F1B-4A2E66809C7F}">
  <ds:schemaRefs>
    <ds:schemaRef ds:uri="http://schemas.openxmlformats.org/officeDocument/2006/bibliography"/>
  </ds:schemaRefs>
</ds:datastoreItem>
</file>

<file path=customXml/itemProps37.xml><?xml version="1.0" encoding="utf-8"?>
<ds:datastoreItem xmlns:ds="http://schemas.openxmlformats.org/officeDocument/2006/customXml" ds:itemID="{D8AA63B7-0CB1-40A0-B07B-0338E2CC20AC}">
  <ds:schemaRefs>
    <ds:schemaRef ds:uri="http://schemas.openxmlformats.org/officeDocument/2006/bibliography"/>
  </ds:schemaRefs>
</ds:datastoreItem>
</file>

<file path=customXml/itemProps38.xml><?xml version="1.0" encoding="utf-8"?>
<ds:datastoreItem xmlns:ds="http://schemas.openxmlformats.org/officeDocument/2006/customXml" ds:itemID="{879C458F-6872-43DA-A60B-5E4E64D6B139}">
  <ds:schemaRefs>
    <ds:schemaRef ds:uri="http://schemas.openxmlformats.org/officeDocument/2006/bibliography"/>
  </ds:schemaRefs>
</ds:datastoreItem>
</file>

<file path=customXml/itemProps4.xml><?xml version="1.0" encoding="utf-8"?>
<ds:datastoreItem xmlns:ds="http://schemas.openxmlformats.org/officeDocument/2006/customXml" ds:itemID="{BE1F9485-0F0E-4116-BC0C-54D94D9EEA61}">
  <ds:schemaRefs>
    <ds:schemaRef ds:uri="http://schemas.openxmlformats.org/officeDocument/2006/bibliography"/>
  </ds:schemaRefs>
</ds:datastoreItem>
</file>

<file path=customXml/itemProps5.xml><?xml version="1.0" encoding="utf-8"?>
<ds:datastoreItem xmlns:ds="http://schemas.openxmlformats.org/officeDocument/2006/customXml" ds:itemID="{F8CDC4B6-9B03-459C-B54A-6FC268B9BFB5}">
  <ds:schemaRefs>
    <ds:schemaRef ds:uri="http://schemas.openxmlformats.org/officeDocument/2006/bibliography"/>
  </ds:schemaRefs>
</ds:datastoreItem>
</file>

<file path=customXml/itemProps6.xml><?xml version="1.0" encoding="utf-8"?>
<ds:datastoreItem xmlns:ds="http://schemas.openxmlformats.org/officeDocument/2006/customXml" ds:itemID="{0C9C5D4A-F823-46F3-B3D5-FE6B29F65D49}">
  <ds:schemaRefs>
    <ds:schemaRef ds:uri="http://schemas.openxmlformats.org/officeDocument/2006/bibliography"/>
  </ds:schemaRefs>
</ds:datastoreItem>
</file>

<file path=customXml/itemProps7.xml><?xml version="1.0" encoding="utf-8"?>
<ds:datastoreItem xmlns:ds="http://schemas.openxmlformats.org/officeDocument/2006/customXml" ds:itemID="{228AA144-F0A0-4C74-B977-9A9201AEF5C5}">
  <ds:schemaRefs>
    <ds:schemaRef ds:uri="http://schemas.openxmlformats.org/officeDocument/2006/bibliography"/>
  </ds:schemaRefs>
</ds:datastoreItem>
</file>

<file path=customXml/itemProps8.xml><?xml version="1.0" encoding="utf-8"?>
<ds:datastoreItem xmlns:ds="http://schemas.openxmlformats.org/officeDocument/2006/customXml" ds:itemID="{3A24719A-2FA3-420C-AE0F-6D691E2E54D4}">
  <ds:schemaRefs>
    <ds:schemaRef ds:uri="http://schemas.openxmlformats.org/officeDocument/2006/bibliography"/>
  </ds:schemaRefs>
</ds:datastoreItem>
</file>

<file path=customXml/itemProps9.xml><?xml version="1.0" encoding="utf-8"?>
<ds:datastoreItem xmlns:ds="http://schemas.openxmlformats.org/officeDocument/2006/customXml" ds:itemID="{E72038AA-69A5-4997-BD47-02CBB77C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2859</Words>
  <Characters>20881</Characters>
  <Application>Microsoft Office Word</Application>
  <DocSecurity>0</DocSecurity>
  <Lines>174</Lines>
  <Paragraphs>47</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23693</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Skärdin Brita</dc:creator>
  <cp:keywords/>
  <dc:description/>
  <cp:lastModifiedBy>Karlsson Johan</cp:lastModifiedBy>
  <cp:revision>6</cp:revision>
  <cp:lastPrinted>2022-09-01T06:33:00Z</cp:lastPrinted>
  <dcterms:created xsi:type="dcterms:W3CDTF">2023-02-23T08:46:00Z</dcterms:created>
  <dcterms:modified xsi:type="dcterms:W3CDTF">2023-02-23T08:59:00Z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248973210</vt:i4>
  </property>
</Properties>
</file>